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306FF" w14:textId="77777777" w:rsidR="004D2C89" w:rsidRPr="00A3006A" w:rsidRDefault="004D2C89" w:rsidP="003904AC">
      <w:pPr>
        <w:pStyle w:val="Hlavikaobsahu"/>
        <w:ind w:right="408"/>
        <w:rPr>
          <w:rFonts w:ascii="Arial Narrow" w:hAnsi="Arial Narrow" w:cs="Tahoma"/>
          <w:sz w:val="24"/>
          <w:szCs w:val="24"/>
        </w:rPr>
      </w:pPr>
      <w:r w:rsidRPr="00A3006A">
        <w:rPr>
          <w:rFonts w:ascii="Arial Narrow" w:hAnsi="Arial Narrow" w:cs="Tahoma"/>
          <w:sz w:val="24"/>
          <w:szCs w:val="24"/>
        </w:rPr>
        <w:t>OBSAH</w:t>
      </w:r>
    </w:p>
    <w:p w14:paraId="78C1B037" w14:textId="662D4645" w:rsidR="00C11EB3" w:rsidRDefault="009707AB">
      <w:pPr>
        <w:pStyle w:val="Obsah1"/>
        <w:rPr>
          <w:rFonts w:asciiTheme="minorHAnsi" w:eastAsiaTheme="minorEastAsia" w:hAnsiTheme="minorHAnsi" w:cstheme="minorBidi"/>
          <w:noProof/>
          <w:lang w:eastAsia="sk-SK"/>
        </w:rPr>
      </w:pPr>
      <w:r w:rsidRPr="00C97C47">
        <w:rPr>
          <w:rFonts w:ascii="Arial Narrow" w:hAnsi="Arial Narrow"/>
        </w:rPr>
        <w:fldChar w:fldCharType="begin"/>
      </w:r>
      <w:r w:rsidR="004D2C89" w:rsidRPr="00C97C47">
        <w:rPr>
          <w:rFonts w:ascii="Arial Narrow" w:hAnsi="Arial Narrow"/>
        </w:rPr>
        <w:instrText xml:space="preserve"> TOC \o "1-3" \h \z \u </w:instrText>
      </w:r>
      <w:r w:rsidRPr="00C97C47">
        <w:rPr>
          <w:rFonts w:ascii="Arial Narrow" w:hAnsi="Arial Narrow"/>
        </w:rPr>
        <w:fldChar w:fldCharType="separate"/>
      </w:r>
      <w:hyperlink w:anchor="_Toc105750458" w:history="1">
        <w:r w:rsidR="00C11EB3" w:rsidRPr="005C7011">
          <w:rPr>
            <w:rStyle w:val="Hypertextovprepojenie"/>
            <w:rFonts w:ascii="Arial Narrow" w:hAnsi="Arial Narrow"/>
            <w:b/>
            <w:noProof/>
          </w:rPr>
          <w:t>1.</w:t>
        </w:r>
        <w:r w:rsidR="00C11EB3">
          <w:rPr>
            <w:rFonts w:asciiTheme="minorHAnsi" w:eastAsiaTheme="minorEastAsia" w:hAnsiTheme="minorHAnsi" w:cstheme="minorBidi"/>
            <w:noProof/>
            <w:lang w:eastAsia="sk-SK"/>
          </w:rPr>
          <w:tab/>
        </w:r>
        <w:r w:rsidR="00C11EB3" w:rsidRPr="005C7011">
          <w:rPr>
            <w:rStyle w:val="Hypertextovprepojenie"/>
            <w:rFonts w:ascii="Arial Narrow" w:hAnsi="Arial Narrow"/>
            <w:b/>
            <w:noProof/>
          </w:rPr>
          <w:t>IDENTIFIKAČNÉ ÚDAJE</w:t>
        </w:r>
        <w:r w:rsidR="00C11EB3">
          <w:rPr>
            <w:noProof/>
            <w:webHidden/>
          </w:rPr>
          <w:tab/>
        </w:r>
        <w:r w:rsidR="00C11EB3">
          <w:rPr>
            <w:noProof/>
            <w:webHidden/>
          </w:rPr>
          <w:fldChar w:fldCharType="begin"/>
        </w:r>
        <w:r w:rsidR="00C11EB3">
          <w:rPr>
            <w:noProof/>
            <w:webHidden/>
          </w:rPr>
          <w:instrText xml:space="preserve"> PAGEREF _Toc105750458 \h </w:instrText>
        </w:r>
        <w:r w:rsidR="00C11EB3">
          <w:rPr>
            <w:noProof/>
            <w:webHidden/>
          </w:rPr>
        </w:r>
        <w:r w:rsidR="00C11EB3">
          <w:rPr>
            <w:noProof/>
            <w:webHidden/>
          </w:rPr>
          <w:fldChar w:fldCharType="separate"/>
        </w:r>
        <w:r w:rsidR="00860444">
          <w:rPr>
            <w:noProof/>
            <w:webHidden/>
          </w:rPr>
          <w:t>3</w:t>
        </w:r>
        <w:r w:rsidR="00C11EB3">
          <w:rPr>
            <w:noProof/>
            <w:webHidden/>
          </w:rPr>
          <w:fldChar w:fldCharType="end"/>
        </w:r>
      </w:hyperlink>
    </w:p>
    <w:p w14:paraId="399234DA" w14:textId="07C453E9" w:rsidR="00C11EB3" w:rsidRDefault="00C11EB3">
      <w:pPr>
        <w:pStyle w:val="Obsah1"/>
        <w:rPr>
          <w:rFonts w:asciiTheme="minorHAnsi" w:eastAsiaTheme="minorEastAsia" w:hAnsiTheme="minorHAnsi" w:cstheme="minorBidi"/>
          <w:noProof/>
          <w:lang w:eastAsia="sk-SK"/>
        </w:rPr>
      </w:pPr>
      <w:hyperlink w:anchor="_Toc105750459" w:history="1">
        <w:r w:rsidRPr="005C7011">
          <w:rPr>
            <w:rStyle w:val="Hypertextovprepojenie"/>
            <w:rFonts w:ascii="Arial Narrow" w:hAnsi="Arial Narrow"/>
            <w:b/>
            <w:noProof/>
          </w:rPr>
          <w:t>1.1.</w:t>
        </w:r>
        <w:r>
          <w:rPr>
            <w:rFonts w:asciiTheme="minorHAnsi" w:eastAsiaTheme="minorEastAsia" w:hAnsiTheme="minorHAnsi" w:cstheme="minorBidi"/>
            <w:noProof/>
            <w:lang w:eastAsia="sk-SK"/>
          </w:rPr>
          <w:tab/>
        </w:r>
        <w:r w:rsidRPr="005C7011">
          <w:rPr>
            <w:rStyle w:val="Hypertextovprepojenie"/>
            <w:rFonts w:ascii="Arial Narrow" w:hAnsi="Arial Narrow"/>
            <w:noProof/>
          </w:rPr>
          <w:t>Základné údaje stavby</w:t>
        </w:r>
        <w:r>
          <w:rPr>
            <w:noProof/>
            <w:webHidden/>
          </w:rPr>
          <w:tab/>
        </w:r>
        <w:r>
          <w:rPr>
            <w:noProof/>
            <w:webHidden/>
          </w:rPr>
          <w:fldChar w:fldCharType="begin"/>
        </w:r>
        <w:r>
          <w:rPr>
            <w:noProof/>
            <w:webHidden/>
          </w:rPr>
          <w:instrText xml:space="preserve"> PAGEREF _Toc105750459 \h </w:instrText>
        </w:r>
        <w:r>
          <w:rPr>
            <w:noProof/>
            <w:webHidden/>
          </w:rPr>
        </w:r>
        <w:r>
          <w:rPr>
            <w:noProof/>
            <w:webHidden/>
          </w:rPr>
          <w:fldChar w:fldCharType="separate"/>
        </w:r>
        <w:r w:rsidR="00860444">
          <w:rPr>
            <w:noProof/>
            <w:webHidden/>
          </w:rPr>
          <w:t>3</w:t>
        </w:r>
        <w:r>
          <w:rPr>
            <w:noProof/>
            <w:webHidden/>
          </w:rPr>
          <w:fldChar w:fldCharType="end"/>
        </w:r>
      </w:hyperlink>
    </w:p>
    <w:p w14:paraId="3902673D" w14:textId="02B71987" w:rsidR="00C11EB3" w:rsidRDefault="00C11EB3">
      <w:pPr>
        <w:pStyle w:val="Obsah1"/>
        <w:rPr>
          <w:rFonts w:asciiTheme="minorHAnsi" w:eastAsiaTheme="minorEastAsia" w:hAnsiTheme="minorHAnsi" w:cstheme="minorBidi"/>
          <w:noProof/>
          <w:lang w:eastAsia="sk-SK"/>
        </w:rPr>
      </w:pPr>
      <w:hyperlink w:anchor="_Toc105750460" w:history="1">
        <w:r w:rsidRPr="005C7011">
          <w:rPr>
            <w:rStyle w:val="Hypertextovprepojenie"/>
            <w:rFonts w:ascii="Arial Narrow" w:hAnsi="Arial Narrow"/>
            <w:b/>
            <w:noProof/>
            <w:lang w:eastAsia="sk-SK"/>
          </w:rPr>
          <w:t>1.2.</w:t>
        </w:r>
        <w:r>
          <w:rPr>
            <w:rFonts w:asciiTheme="minorHAnsi" w:eastAsiaTheme="minorEastAsia" w:hAnsiTheme="minorHAnsi" w:cstheme="minorBidi"/>
            <w:noProof/>
            <w:lang w:eastAsia="sk-SK"/>
          </w:rPr>
          <w:tab/>
        </w:r>
        <w:r w:rsidRPr="005C7011">
          <w:rPr>
            <w:rStyle w:val="Hypertextovprepojenie"/>
            <w:rFonts w:ascii="Arial Narrow" w:hAnsi="Arial Narrow"/>
            <w:noProof/>
          </w:rPr>
          <w:t>Objekt projektovej dokumentácie</w:t>
        </w:r>
        <w:r>
          <w:rPr>
            <w:noProof/>
            <w:webHidden/>
          </w:rPr>
          <w:tab/>
        </w:r>
        <w:r>
          <w:rPr>
            <w:noProof/>
            <w:webHidden/>
          </w:rPr>
          <w:fldChar w:fldCharType="begin"/>
        </w:r>
        <w:r>
          <w:rPr>
            <w:noProof/>
            <w:webHidden/>
          </w:rPr>
          <w:instrText xml:space="preserve"> PAGEREF _Toc105750460 \h </w:instrText>
        </w:r>
        <w:r>
          <w:rPr>
            <w:noProof/>
            <w:webHidden/>
          </w:rPr>
        </w:r>
        <w:r>
          <w:rPr>
            <w:noProof/>
            <w:webHidden/>
          </w:rPr>
          <w:fldChar w:fldCharType="separate"/>
        </w:r>
        <w:r w:rsidR="00860444">
          <w:rPr>
            <w:noProof/>
            <w:webHidden/>
          </w:rPr>
          <w:t>3</w:t>
        </w:r>
        <w:r>
          <w:rPr>
            <w:noProof/>
            <w:webHidden/>
          </w:rPr>
          <w:fldChar w:fldCharType="end"/>
        </w:r>
      </w:hyperlink>
    </w:p>
    <w:p w14:paraId="2C3F530C" w14:textId="4D52B1A2" w:rsidR="00C11EB3" w:rsidRDefault="00C11EB3">
      <w:pPr>
        <w:pStyle w:val="Obsah1"/>
        <w:rPr>
          <w:rFonts w:asciiTheme="minorHAnsi" w:eastAsiaTheme="minorEastAsia" w:hAnsiTheme="minorHAnsi" w:cstheme="minorBidi"/>
          <w:noProof/>
          <w:lang w:eastAsia="sk-SK"/>
        </w:rPr>
      </w:pPr>
      <w:hyperlink w:anchor="_Toc105750461" w:history="1">
        <w:r w:rsidRPr="005C7011">
          <w:rPr>
            <w:rStyle w:val="Hypertextovprepojenie"/>
            <w:rFonts w:ascii="Arial Narrow" w:hAnsi="Arial Narrow"/>
            <w:b/>
            <w:noProof/>
          </w:rPr>
          <w:t>2.</w:t>
        </w:r>
        <w:r>
          <w:rPr>
            <w:rFonts w:asciiTheme="minorHAnsi" w:eastAsiaTheme="minorEastAsia" w:hAnsiTheme="minorHAnsi" w:cstheme="minorBidi"/>
            <w:noProof/>
            <w:lang w:eastAsia="sk-SK"/>
          </w:rPr>
          <w:tab/>
        </w:r>
        <w:r w:rsidRPr="005C7011">
          <w:rPr>
            <w:rStyle w:val="Hypertextovprepojenie"/>
            <w:rFonts w:ascii="Arial Narrow" w:hAnsi="Arial Narrow"/>
            <w:b/>
            <w:noProof/>
          </w:rPr>
          <w:t>Úvod</w:t>
        </w:r>
        <w:r>
          <w:rPr>
            <w:noProof/>
            <w:webHidden/>
          </w:rPr>
          <w:tab/>
        </w:r>
        <w:r>
          <w:rPr>
            <w:noProof/>
            <w:webHidden/>
          </w:rPr>
          <w:fldChar w:fldCharType="begin"/>
        </w:r>
        <w:r>
          <w:rPr>
            <w:noProof/>
            <w:webHidden/>
          </w:rPr>
          <w:instrText xml:space="preserve"> PAGEREF _Toc105750461 \h </w:instrText>
        </w:r>
        <w:r>
          <w:rPr>
            <w:noProof/>
            <w:webHidden/>
          </w:rPr>
        </w:r>
        <w:r>
          <w:rPr>
            <w:noProof/>
            <w:webHidden/>
          </w:rPr>
          <w:fldChar w:fldCharType="separate"/>
        </w:r>
        <w:r w:rsidR="00860444">
          <w:rPr>
            <w:noProof/>
            <w:webHidden/>
          </w:rPr>
          <w:t>6</w:t>
        </w:r>
        <w:r>
          <w:rPr>
            <w:noProof/>
            <w:webHidden/>
          </w:rPr>
          <w:fldChar w:fldCharType="end"/>
        </w:r>
      </w:hyperlink>
    </w:p>
    <w:p w14:paraId="1461BC91" w14:textId="4A5D23B9" w:rsidR="00C11EB3" w:rsidRDefault="00C11EB3">
      <w:pPr>
        <w:pStyle w:val="Obsah2"/>
        <w:rPr>
          <w:rFonts w:asciiTheme="minorHAnsi" w:eastAsiaTheme="minorEastAsia" w:hAnsiTheme="minorHAnsi" w:cstheme="minorBidi"/>
          <w:noProof/>
          <w:lang w:eastAsia="sk-SK"/>
        </w:rPr>
      </w:pPr>
      <w:hyperlink w:anchor="_Toc105750462" w:history="1">
        <w:r w:rsidRPr="005C7011">
          <w:rPr>
            <w:rStyle w:val="Hypertextovprepojenie"/>
            <w:rFonts w:ascii="Arial Narrow" w:hAnsi="Arial Narrow"/>
            <w:b/>
            <w:noProof/>
          </w:rPr>
          <w:t>2.1.</w:t>
        </w:r>
        <w:r>
          <w:rPr>
            <w:rFonts w:asciiTheme="minorHAnsi" w:eastAsiaTheme="minorEastAsia" w:hAnsiTheme="minorHAnsi" w:cstheme="minorBidi"/>
            <w:noProof/>
            <w:lang w:eastAsia="sk-SK"/>
          </w:rPr>
          <w:tab/>
        </w:r>
        <w:r w:rsidRPr="005C7011">
          <w:rPr>
            <w:rStyle w:val="Hypertextovprepojenie"/>
            <w:rFonts w:ascii="Arial Narrow" w:hAnsi="Arial Narrow"/>
            <w:b/>
            <w:noProof/>
          </w:rPr>
          <w:t>Všeobecne</w:t>
        </w:r>
        <w:r>
          <w:rPr>
            <w:noProof/>
            <w:webHidden/>
          </w:rPr>
          <w:tab/>
        </w:r>
        <w:r>
          <w:rPr>
            <w:noProof/>
            <w:webHidden/>
          </w:rPr>
          <w:fldChar w:fldCharType="begin"/>
        </w:r>
        <w:r>
          <w:rPr>
            <w:noProof/>
            <w:webHidden/>
          </w:rPr>
          <w:instrText xml:space="preserve"> PAGEREF _Toc105750462 \h </w:instrText>
        </w:r>
        <w:r>
          <w:rPr>
            <w:noProof/>
            <w:webHidden/>
          </w:rPr>
        </w:r>
        <w:r>
          <w:rPr>
            <w:noProof/>
            <w:webHidden/>
          </w:rPr>
          <w:fldChar w:fldCharType="separate"/>
        </w:r>
        <w:r w:rsidR="00860444">
          <w:rPr>
            <w:noProof/>
            <w:webHidden/>
          </w:rPr>
          <w:t>6</w:t>
        </w:r>
        <w:r>
          <w:rPr>
            <w:noProof/>
            <w:webHidden/>
          </w:rPr>
          <w:fldChar w:fldCharType="end"/>
        </w:r>
      </w:hyperlink>
    </w:p>
    <w:p w14:paraId="048BCBEA" w14:textId="44D71A87" w:rsidR="00C11EB3" w:rsidRDefault="00C11EB3">
      <w:pPr>
        <w:pStyle w:val="Obsah2"/>
        <w:rPr>
          <w:rFonts w:asciiTheme="minorHAnsi" w:eastAsiaTheme="minorEastAsia" w:hAnsiTheme="minorHAnsi" w:cstheme="minorBidi"/>
          <w:noProof/>
          <w:lang w:eastAsia="sk-SK"/>
        </w:rPr>
      </w:pPr>
      <w:hyperlink w:anchor="_Toc105750463" w:history="1">
        <w:r w:rsidRPr="005C7011">
          <w:rPr>
            <w:rStyle w:val="Hypertextovprepojenie"/>
            <w:rFonts w:ascii="Arial Narrow" w:hAnsi="Arial Narrow"/>
            <w:b/>
            <w:noProof/>
          </w:rPr>
          <w:t>2.2.</w:t>
        </w:r>
        <w:r>
          <w:rPr>
            <w:rFonts w:asciiTheme="minorHAnsi" w:eastAsiaTheme="minorEastAsia" w:hAnsiTheme="minorHAnsi" w:cstheme="minorBidi"/>
            <w:noProof/>
            <w:lang w:eastAsia="sk-SK"/>
          </w:rPr>
          <w:tab/>
        </w:r>
        <w:r w:rsidRPr="005C7011">
          <w:rPr>
            <w:rStyle w:val="Hypertextovprepojenie"/>
            <w:rFonts w:ascii="Arial Narrow" w:hAnsi="Arial Narrow"/>
            <w:b/>
            <w:noProof/>
          </w:rPr>
          <w:t>Podklady</w:t>
        </w:r>
        <w:r>
          <w:rPr>
            <w:noProof/>
            <w:webHidden/>
          </w:rPr>
          <w:tab/>
        </w:r>
        <w:r>
          <w:rPr>
            <w:noProof/>
            <w:webHidden/>
          </w:rPr>
          <w:fldChar w:fldCharType="begin"/>
        </w:r>
        <w:r>
          <w:rPr>
            <w:noProof/>
            <w:webHidden/>
          </w:rPr>
          <w:instrText xml:space="preserve"> PAGEREF _Toc105750463 \h </w:instrText>
        </w:r>
        <w:r>
          <w:rPr>
            <w:noProof/>
            <w:webHidden/>
          </w:rPr>
        </w:r>
        <w:r>
          <w:rPr>
            <w:noProof/>
            <w:webHidden/>
          </w:rPr>
          <w:fldChar w:fldCharType="separate"/>
        </w:r>
        <w:r w:rsidR="00860444">
          <w:rPr>
            <w:noProof/>
            <w:webHidden/>
          </w:rPr>
          <w:t>7</w:t>
        </w:r>
        <w:r>
          <w:rPr>
            <w:noProof/>
            <w:webHidden/>
          </w:rPr>
          <w:fldChar w:fldCharType="end"/>
        </w:r>
      </w:hyperlink>
    </w:p>
    <w:p w14:paraId="021A7D32" w14:textId="1F4EE8A4" w:rsidR="00C11EB3" w:rsidRDefault="00C11EB3">
      <w:pPr>
        <w:pStyle w:val="Obsah1"/>
        <w:rPr>
          <w:rFonts w:asciiTheme="minorHAnsi" w:eastAsiaTheme="minorEastAsia" w:hAnsiTheme="minorHAnsi" w:cstheme="minorBidi"/>
          <w:noProof/>
          <w:lang w:eastAsia="sk-SK"/>
        </w:rPr>
      </w:pPr>
      <w:hyperlink w:anchor="_Toc105750464" w:history="1">
        <w:r w:rsidRPr="005C7011">
          <w:rPr>
            <w:rStyle w:val="Hypertextovprepojenie"/>
            <w:rFonts w:ascii="Arial Narrow" w:hAnsi="Arial Narrow"/>
            <w:b/>
            <w:noProof/>
          </w:rPr>
          <w:t>3.</w:t>
        </w:r>
        <w:r>
          <w:rPr>
            <w:rFonts w:asciiTheme="minorHAnsi" w:eastAsiaTheme="minorEastAsia" w:hAnsiTheme="minorHAnsi" w:cstheme="minorBidi"/>
            <w:noProof/>
            <w:lang w:eastAsia="sk-SK"/>
          </w:rPr>
          <w:tab/>
        </w:r>
        <w:r w:rsidRPr="005C7011">
          <w:rPr>
            <w:rStyle w:val="Hypertextovprepojenie"/>
            <w:rFonts w:ascii="Arial Narrow" w:hAnsi="Arial Narrow"/>
            <w:b/>
            <w:noProof/>
          </w:rPr>
          <w:t>Charakteristika staveniska</w:t>
        </w:r>
        <w:r>
          <w:rPr>
            <w:noProof/>
            <w:webHidden/>
          </w:rPr>
          <w:tab/>
        </w:r>
        <w:r>
          <w:rPr>
            <w:noProof/>
            <w:webHidden/>
          </w:rPr>
          <w:fldChar w:fldCharType="begin"/>
        </w:r>
        <w:r>
          <w:rPr>
            <w:noProof/>
            <w:webHidden/>
          </w:rPr>
          <w:instrText xml:space="preserve"> PAGEREF _Toc105750464 \h </w:instrText>
        </w:r>
        <w:r>
          <w:rPr>
            <w:noProof/>
            <w:webHidden/>
          </w:rPr>
        </w:r>
        <w:r>
          <w:rPr>
            <w:noProof/>
            <w:webHidden/>
          </w:rPr>
          <w:fldChar w:fldCharType="separate"/>
        </w:r>
        <w:r w:rsidR="00860444">
          <w:rPr>
            <w:noProof/>
            <w:webHidden/>
          </w:rPr>
          <w:t>7</w:t>
        </w:r>
        <w:r>
          <w:rPr>
            <w:noProof/>
            <w:webHidden/>
          </w:rPr>
          <w:fldChar w:fldCharType="end"/>
        </w:r>
      </w:hyperlink>
    </w:p>
    <w:p w14:paraId="4D418895" w14:textId="6E711CFB" w:rsidR="00C11EB3" w:rsidRDefault="00C11EB3">
      <w:pPr>
        <w:pStyle w:val="Obsah2"/>
        <w:rPr>
          <w:rFonts w:asciiTheme="minorHAnsi" w:eastAsiaTheme="minorEastAsia" w:hAnsiTheme="minorHAnsi" w:cstheme="minorBidi"/>
          <w:noProof/>
          <w:lang w:eastAsia="sk-SK"/>
        </w:rPr>
      </w:pPr>
      <w:hyperlink w:anchor="_Toc105750465" w:history="1">
        <w:r w:rsidRPr="005C7011">
          <w:rPr>
            <w:rStyle w:val="Hypertextovprepojenie"/>
            <w:rFonts w:ascii="Arial Narrow" w:hAnsi="Arial Narrow"/>
            <w:b/>
            <w:noProof/>
          </w:rPr>
          <w:t>3.1.</w:t>
        </w:r>
        <w:r>
          <w:rPr>
            <w:rFonts w:asciiTheme="minorHAnsi" w:eastAsiaTheme="minorEastAsia" w:hAnsiTheme="minorHAnsi" w:cstheme="minorBidi"/>
            <w:noProof/>
            <w:lang w:eastAsia="sk-SK"/>
          </w:rPr>
          <w:tab/>
        </w:r>
        <w:r w:rsidRPr="005C7011">
          <w:rPr>
            <w:rStyle w:val="Hypertextovprepojenie"/>
            <w:rFonts w:ascii="Arial Narrow" w:hAnsi="Arial Narrow"/>
            <w:b/>
            <w:noProof/>
          </w:rPr>
          <w:t>Popis staveniska</w:t>
        </w:r>
        <w:r>
          <w:rPr>
            <w:noProof/>
            <w:webHidden/>
          </w:rPr>
          <w:tab/>
        </w:r>
        <w:r>
          <w:rPr>
            <w:noProof/>
            <w:webHidden/>
          </w:rPr>
          <w:fldChar w:fldCharType="begin"/>
        </w:r>
        <w:r>
          <w:rPr>
            <w:noProof/>
            <w:webHidden/>
          </w:rPr>
          <w:instrText xml:space="preserve"> PAGEREF _Toc105750465 \h </w:instrText>
        </w:r>
        <w:r>
          <w:rPr>
            <w:noProof/>
            <w:webHidden/>
          </w:rPr>
        </w:r>
        <w:r>
          <w:rPr>
            <w:noProof/>
            <w:webHidden/>
          </w:rPr>
          <w:fldChar w:fldCharType="separate"/>
        </w:r>
        <w:r w:rsidR="00860444">
          <w:rPr>
            <w:noProof/>
            <w:webHidden/>
          </w:rPr>
          <w:t>7</w:t>
        </w:r>
        <w:r>
          <w:rPr>
            <w:noProof/>
            <w:webHidden/>
          </w:rPr>
          <w:fldChar w:fldCharType="end"/>
        </w:r>
      </w:hyperlink>
    </w:p>
    <w:p w14:paraId="6621966B" w14:textId="1881D82B" w:rsidR="00C11EB3" w:rsidRDefault="00C11EB3">
      <w:pPr>
        <w:pStyle w:val="Obsah2"/>
        <w:rPr>
          <w:rFonts w:asciiTheme="minorHAnsi" w:eastAsiaTheme="minorEastAsia" w:hAnsiTheme="minorHAnsi" w:cstheme="minorBidi"/>
          <w:noProof/>
          <w:lang w:eastAsia="sk-SK"/>
        </w:rPr>
      </w:pPr>
      <w:hyperlink w:anchor="_Toc105750466" w:history="1">
        <w:r w:rsidRPr="005C7011">
          <w:rPr>
            <w:rStyle w:val="Hypertextovprepojenie"/>
            <w:rFonts w:ascii="Arial Narrow" w:hAnsi="Arial Narrow"/>
            <w:b/>
            <w:noProof/>
          </w:rPr>
          <w:t>3.2.</w:t>
        </w:r>
        <w:r>
          <w:rPr>
            <w:rFonts w:asciiTheme="minorHAnsi" w:eastAsiaTheme="minorEastAsia" w:hAnsiTheme="minorHAnsi" w:cstheme="minorBidi"/>
            <w:noProof/>
            <w:lang w:eastAsia="sk-SK"/>
          </w:rPr>
          <w:tab/>
        </w:r>
        <w:r w:rsidRPr="005C7011">
          <w:rPr>
            <w:rStyle w:val="Hypertextovprepojenie"/>
            <w:rFonts w:ascii="Arial Narrow" w:hAnsi="Arial Narrow"/>
            <w:b/>
            <w:noProof/>
          </w:rPr>
          <w:t>Podzemné a nadzemné vedenia</w:t>
        </w:r>
        <w:r>
          <w:rPr>
            <w:noProof/>
            <w:webHidden/>
          </w:rPr>
          <w:tab/>
        </w:r>
        <w:r>
          <w:rPr>
            <w:noProof/>
            <w:webHidden/>
          </w:rPr>
          <w:fldChar w:fldCharType="begin"/>
        </w:r>
        <w:r>
          <w:rPr>
            <w:noProof/>
            <w:webHidden/>
          </w:rPr>
          <w:instrText xml:space="preserve"> PAGEREF _Toc105750466 \h </w:instrText>
        </w:r>
        <w:r>
          <w:rPr>
            <w:noProof/>
            <w:webHidden/>
          </w:rPr>
        </w:r>
        <w:r>
          <w:rPr>
            <w:noProof/>
            <w:webHidden/>
          </w:rPr>
          <w:fldChar w:fldCharType="separate"/>
        </w:r>
        <w:r w:rsidR="00860444">
          <w:rPr>
            <w:noProof/>
            <w:webHidden/>
          </w:rPr>
          <w:t>8</w:t>
        </w:r>
        <w:r>
          <w:rPr>
            <w:noProof/>
            <w:webHidden/>
          </w:rPr>
          <w:fldChar w:fldCharType="end"/>
        </w:r>
      </w:hyperlink>
    </w:p>
    <w:p w14:paraId="319472FE" w14:textId="0C71A84C" w:rsidR="00C11EB3" w:rsidRDefault="00C11EB3">
      <w:pPr>
        <w:pStyle w:val="Obsah2"/>
        <w:rPr>
          <w:rFonts w:asciiTheme="minorHAnsi" w:eastAsiaTheme="minorEastAsia" w:hAnsiTheme="minorHAnsi" w:cstheme="minorBidi"/>
          <w:noProof/>
          <w:lang w:eastAsia="sk-SK"/>
        </w:rPr>
      </w:pPr>
      <w:hyperlink w:anchor="_Toc105750467" w:history="1">
        <w:r w:rsidRPr="005C7011">
          <w:rPr>
            <w:rStyle w:val="Hypertextovprepojenie"/>
            <w:rFonts w:ascii="Arial Narrow" w:hAnsi="Arial Narrow"/>
            <w:b/>
            <w:noProof/>
          </w:rPr>
          <w:t>3.3.</w:t>
        </w:r>
        <w:r>
          <w:rPr>
            <w:rFonts w:asciiTheme="minorHAnsi" w:eastAsiaTheme="minorEastAsia" w:hAnsiTheme="minorHAnsi" w:cstheme="minorBidi"/>
            <w:noProof/>
            <w:lang w:eastAsia="sk-SK"/>
          </w:rPr>
          <w:tab/>
        </w:r>
        <w:r w:rsidRPr="005C7011">
          <w:rPr>
            <w:rStyle w:val="Hypertextovprepojenie"/>
            <w:rFonts w:ascii="Arial Narrow" w:hAnsi="Arial Narrow"/>
            <w:b/>
            <w:noProof/>
          </w:rPr>
          <w:t>Dočasný záber plôch</w:t>
        </w:r>
        <w:r>
          <w:rPr>
            <w:noProof/>
            <w:webHidden/>
          </w:rPr>
          <w:tab/>
        </w:r>
        <w:r>
          <w:rPr>
            <w:noProof/>
            <w:webHidden/>
          </w:rPr>
          <w:fldChar w:fldCharType="begin"/>
        </w:r>
        <w:r>
          <w:rPr>
            <w:noProof/>
            <w:webHidden/>
          </w:rPr>
          <w:instrText xml:space="preserve"> PAGEREF _Toc105750467 \h </w:instrText>
        </w:r>
        <w:r>
          <w:rPr>
            <w:noProof/>
            <w:webHidden/>
          </w:rPr>
        </w:r>
        <w:r>
          <w:rPr>
            <w:noProof/>
            <w:webHidden/>
          </w:rPr>
          <w:fldChar w:fldCharType="separate"/>
        </w:r>
        <w:r w:rsidR="00860444">
          <w:rPr>
            <w:noProof/>
            <w:webHidden/>
          </w:rPr>
          <w:t>8</w:t>
        </w:r>
        <w:r>
          <w:rPr>
            <w:noProof/>
            <w:webHidden/>
          </w:rPr>
          <w:fldChar w:fldCharType="end"/>
        </w:r>
      </w:hyperlink>
    </w:p>
    <w:p w14:paraId="270C583C" w14:textId="0F4B2077" w:rsidR="00C11EB3" w:rsidRDefault="00C11EB3">
      <w:pPr>
        <w:pStyle w:val="Obsah2"/>
        <w:rPr>
          <w:rFonts w:asciiTheme="minorHAnsi" w:eastAsiaTheme="minorEastAsia" w:hAnsiTheme="minorHAnsi" w:cstheme="minorBidi"/>
          <w:noProof/>
          <w:lang w:eastAsia="sk-SK"/>
        </w:rPr>
      </w:pPr>
      <w:hyperlink w:anchor="_Toc105750468" w:history="1">
        <w:r w:rsidRPr="005C7011">
          <w:rPr>
            <w:rStyle w:val="Hypertextovprepojenie"/>
            <w:rFonts w:ascii="Arial Narrow" w:hAnsi="Arial Narrow"/>
            <w:b/>
            <w:noProof/>
          </w:rPr>
          <w:t>3.4.</w:t>
        </w:r>
        <w:r>
          <w:rPr>
            <w:rFonts w:asciiTheme="minorHAnsi" w:eastAsiaTheme="minorEastAsia" w:hAnsiTheme="minorHAnsi" w:cstheme="minorBidi"/>
            <w:noProof/>
            <w:lang w:eastAsia="sk-SK"/>
          </w:rPr>
          <w:tab/>
        </w:r>
        <w:r w:rsidRPr="005C7011">
          <w:rPr>
            <w:rStyle w:val="Hypertextovprepojenie"/>
            <w:rFonts w:ascii="Arial Narrow" w:hAnsi="Arial Narrow"/>
            <w:b/>
            <w:noProof/>
          </w:rPr>
          <w:t>Charakteristika objektu</w:t>
        </w:r>
        <w:r>
          <w:rPr>
            <w:noProof/>
            <w:webHidden/>
          </w:rPr>
          <w:tab/>
        </w:r>
        <w:r>
          <w:rPr>
            <w:noProof/>
            <w:webHidden/>
          </w:rPr>
          <w:fldChar w:fldCharType="begin"/>
        </w:r>
        <w:r>
          <w:rPr>
            <w:noProof/>
            <w:webHidden/>
          </w:rPr>
          <w:instrText xml:space="preserve"> PAGEREF _Toc105750468 \h </w:instrText>
        </w:r>
        <w:r>
          <w:rPr>
            <w:noProof/>
            <w:webHidden/>
          </w:rPr>
        </w:r>
        <w:r>
          <w:rPr>
            <w:noProof/>
            <w:webHidden/>
          </w:rPr>
          <w:fldChar w:fldCharType="separate"/>
        </w:r>
        <w:r w:rsidR="00860444">
          <w:rPr>
            <w:noProof/>
            <w:webHidden/>
          </w:rPr>
          <w:t>8</w:t>
        </w:r>
        <w:r>
          <w:rPr>
            <w:noProof/>
            <w:webHidden/>
          </w:rPr>
          <w:fldChar w:fldCharType="end"/>
        </w:r>
      </w:hyperlink>
    </w:p>
    <w:p w14:paraId="1FA1C719" w14:textId="576FE963" w:rsidR="00C11EB3" w:rsidRDefault="00C11EB3">
      <w:pPr>
        <w:pStyle w:val="Obsah1"/>
        <w:rPr>
          <w:rFonts w:asciiTheme="minorHAnsi" w:eastAsiaTheme="minorEastAsia" w:hAnsiTheme="minorHAnsi" w:cstheme="minorBidi"/>
          <w:noProof/>
          <w:lang w:eastAsia="sk-SK"/>
        </w:rPr>
      </w:pPr>
      <w:hyperlink w:anchor="_Toc105750469" w:history="1">
        <w:r w:rsidRPr="005C7011">
          <w:rPr>
            <w:rStyle w:val="Hypertextovprepojenie"/>
            <w:rFonts w:ascii="Arial Narrow" w:hAnsi="Arial Narrow"/>
            <w:b/>
            <w:noProof/>
          </w:rPr>
          <w:t>4.</w:t>
        </w:r>
        <w:r>
          <w:rPr>
            <w:rFonts w:asciiTheme="minorHAnsi" w:eastAsiaTheme="minorEastAsia" w:hAnsiTheme="minorHAnsi" w:cstheme="minorBidi"/>
            <w:noProof/>
            <w:lang w:eastAsia="sk-SK"/>
          </w:rPr>
          <w:tab/>
        </w:r>
        <w:r w:rsidRPr="005C7011">
          <w:rPr>
            <w:rStyle w:val="Hypertextovprepojenie"/>
            <w:rFonts w:ascii="Arial Narrow" w:hAnsi="Arial Narrow"/>
            <w:b/>
            <w:noProof/>
          </w:rPr>
          <w:t>Koncepcia prác a staveniskovej prevádzky</w:t>
        </w:r>
        <w:r>
          <w:rPr>
            <w:noProof/>
            <w:webHidden/>
          </w:rPr>
          <w:tab/>
        </w:r>
        <w:r>
          <w:rPr>
            <w:noProof/>
            <w:webHidden/>
          </w:rPr>
          <w:fldChar w:fldCharType="begin"/>
        </w:r>
        <w:r>
          <w:rPr>
            <w:noProof/>
            <w:webHidden/>
          </w:rPr>
          <w:instrText xml:space="preserve"> PAGEREF _Toc105750469 \h </w:instrText>
        </w:r>
        <w:r>
          <w:rPr>
            <w:noProof/>
            <w:webHidden/>
          </w:rPr>
        </w:r>
        <w:r>
          <w:rPr>
            <w:noProof/>
            <w:webHidden/>
          </w:rPr>
          <w:fldChar w:fldCharType="separate"/>
        </w:r>
        <w:r w:rsidR="00860444">
          <w:rPr>
            <w:noProof/>
            <w:webHidden/>
          </w:rPr>
          <w:t>10</w:t>
        </w:r>
        <w:r>
          <w:rPr>
            <w:noProof/>
            <w:webHidden/>
          </w:rPr>
          <w:fldChar w:fldCharType="end"/>
        </w:r>
      </w:hyperlink>
    </w:p>
    <w:p w14:paraId="1C5FC0A2" w14:textId="30EE4848" w:rsidR="00C11EB3" w:rsidRDefault="00C11EB3">
      <w:pPr>
        <w:pStyle w:val="Obsah1"/>
        <w:rPr>
          <w:rFonts w:asciiTheme="minorHAnsi" w:eastAsiaTheme="minorEastAsia" w:hAnsiTheme="minorHAnsi" w:cstheme="minorBidi"/>
          <w:noProof/>
          <w:lang w:eastAsia="sk-SK"/>
        </w:rPr>
      </w:pPr>
      <w:hyperlink w:anchor="_Toc105750470" w:history="1">
        <w:r w:rsidRPr="005C7011">
          <w:rPr>
            <w:rStyle w:val="Hypertextovprepojenie"/>
            <w:rFonts w:ascii="Arial Narrow" w:hAnsi="Arial Narrow"/>
            <w:b/>
            <w:noProof/>
          </w:rPr>
          <w:t>5.</w:t>
        </w:r>
        <w:r>
          <w:rPr>
            <w:rFonts w:asciiTheme="minorHAnsi" w:eastAsiaTheme="minorEastAsia" w:hAnsiTheme="minorHAnsi" w:cstheme="minorBidi"/>
            <w:noProof/>
            <w:lang w:eastAsia="sk-SK"/>
          </w:rPr>
          <w:tab/>
        </w:r>
        <w:r w:rsidRPr="005C7011">
          <w:rPr>
            <w:rStyle w:val="Hypertextovprepojenie"/>
            <w:rFonts w:ascii="Arial Narrow" w:hAnsi="Arial Narrow"/>
            <w:b/>
            <w:noProof/>
          </w:rPr>
          <w:t>Koncepcia zariadenia staveniska</w:t>
        </w:r>
        <w:r>
          <w:rPr>
            <w:noProof/>
            <w:webHidden/>
          </w:rPr>
          <w:tab/>
        </w:r>
        <w:r>
          <w:rPr>
            <w:noProof/>
            <w:webHidden/>
          </w:rPr>
          <w:fldChar w:fldCharType="begin"/>
        </w:r>
        <w:r>
          <w:rPr>
            <w:noProof/>
            <w:webHidden/>
          </w:rPr>
          <w:instrText xml:space="preserve"> PAGEREF _Toc105750470 \h </w:instrText>
        </w:r>
        <w:r>
          <w:rPr>
            <w:noProof/>
            <w:webHidden/>
          </w:rPr>
        </w:r>
        <w:r>
          <w:rPr>
            <w:noProof/>
            <w:webHidden/>
          </w:rPr>
          <w:fldChar w:fldCharType="separate"/>
        </w:r>
        <w:r w:rsidR="00860444">
          <w:rPr>
            <w:noProof/>
            <w:webHidden/>
          </w:rPr>
          <w:t>11</w:t>
        </w:r>
        <w:r>
          <w:rPr>
            <w:noProof/>
            <w:webHidden/>
          </w:rPr>
          <w:fldChar w:fldCharType="end"/>
        </w:r>
      </w:hyperlink>
    </w:p>
    <w:p w14:paraId="206DC352" w14:textId="7EE9F8F7" w:rsidR="00C11EB3" w:rsidRDefault="00C11EB3">
      <w:pPr>
        <w:pStyle w:val="Obsah2"/>
        <w:rPr>
          <w:rFonts w:asciiTheme="minorHAnsi" w:eastAsiaTheme="minorEastAsia" w:hAnsiTheme="minorHAnsi" w:cstheme="minorBidi"/>
          <w:noProof/>
          <w:lang w:eastAsia="sk-SK"/>
        </w:rPr>
      </w:pPr>
      <w:hyperlink w:anchor="_Toc105750471" w:history="1">
        <w:r w:rsidRPr="005C7011">
          <w:rPr>
            <w:rStyle w:val="Hypertextovprepojenie"/>
            <w:rFonts w:ascii="Arial Narrow" w:hAnsi="Arial Narrow"/>
            <w:b/>
            <w:noProof/>
          </w:rPr>
          <w:t>5.1.</w:t>
        </w:r>
        <w:r>
          <w:rPr>
            <w:rFonts w:asciiTheme="minorHAnsi" w:eastAsiaTheme="minorEastAsia" w:hAnsiTheme="minorHAnsi" w:cstheme="minorBidi"/>
            <w:noProof/>
            <w:lang w:eastAsia="sk-SK"/>
          </w:rPr>
          <w:tab/>
        </w:r>
        <w:r w:rsidRPr="005C7011">
          <w:rPr>
            <w:rStyle w:val="Hypertextovprepojenie"/>
            <w:rFonts w:ascii="Arial Narrow" w:hAnsi="Arial Narrow"/>
            <w:b/>
            <w:noProof/>
          </w:rPr>
          <w:t>Stavenisková cesta</w:t>
        </w:r>
        <w:r>
          <w:rPr>
            <w:noProof/>
            <w:webHidden/>
          </w:rPr>
          <w:tab/>
        </w:r>
        <w:r>
          <w:rPr>
            <w:noProof/>
            <w:webHidden/>
          </w:rPr>
          <w:fldChar w:fldCharType="begin"/>
        </w:r>
        <w:r>
          <w:rPr>
            <w:noProof/>
            <w:webHidden/>
          </w:rPr>
          <w:instrText xml:space="preserve"> PAGEREF _Toc105750471 \h </w:instrText>
        </w:r>
        <w:r>
          <w:rPr>
            <w:noProof/>
            <w:webHidden/>
          </w:rPr>
        </w:r>
        <w:r>
          <w:rPr>
            <w:noProof/>
            <w:webHidden/>
          </w:rPr>
          <w:fldChar w:fldCharType="separate"/>
        </w:r>
        <w:r w:rsidR="00860444">
          <w:rPr>
            <w:noProof/>
            <w:webHidden/>
          </w:rPr>
          <w:t>11</w:t>
        </w:r>
        <w:r>
          <w:rPr>
            <w:noProof/>
            <w:webHidden/>
          </w:rPr>
          <w:fldChar w:fldCharType="end"/>
        </w:r>
      </w:hyperlink>
    </w:p>
    <w:p w14:paraId="2DEAEAAB" w14:textId="53F821CB" w:rsidR="00C11EB3" w:rsidRDefault="00C11EB3">
      <w:pPr>
        <w:pStyle w:val="Obsah2"/>
        <w:rPr>
          <w:rFonts w:asciiTheme="minorHAnsi" w:eastAsiaTheme="minorEastAsia" w:hAnsiTheme="minorHAnsi" w:cstheme="minorBidi"/>
          <w:noProof/>
          <w:lang w:eastAsia="sk-SK"/>
        </w:rPr>
      </w:pPr>
      <w:hyperlink w:anchor="_Toc105750472" w:history="1">
        <w:r w:rsidRPr="005C7011">
          <w:rPr>
            <w:rStyle w:val="Hypertextovprepojenie"/>
            <w:rFonts w:ascii="Arial Narrow" w:hAnsi="Arial Narrow"/>
            <w:b/>
            <w:noProof/>
          </w:rPr>
          <w:t>5.2.</w:t>
        </w:r>
        <w:r>
          <w:rPr>
            <w:rFonts w:asciiTheme="minorHAnsi" w:eastAsiaTheme="minorEastAsia" w:hAnsiTheme="minorHAnsi" w:cstheme="minorBidi"/>
            <w:noProof/>
            <w:lang w:eastAsia="sk-SK"/>
          </w:rPr>
          <w:tab/>
        </w:r>
        <w:r w:rsidRPr="005C7011">
          <w:rPr>
            <w:rStyle w:val="Hypertextovprepojenie"/>
            <w:rFonts w:ascii="Arial Narrow" w:hAnsi="Arial Narrow"/>
            <w:b/>
            <w:noProof/>
          </w:rPr>
          <w:t>Oplotenie, vstupy</w:t>
        </w:r>
        <w:r>
          <w:rPr>
            <w:noProof/>
            <w:webHidden/>
          </w:rPr>
          <w:tab/>
        </w:r>
        <w:r>
          <w:rPr>
            <w:noProof/>
            <w:webHidden/>
          </w:rPr>
          <w:fldChar w:fldCharType="begin"/>
        </w:r>
        <w:r>
          <w:rPr>
            <w:noProof/>
            <w:webHidden/>
          </w:rPr>
          <w:instrText xml:space="preserve"> PAGEREF _Toc105750472 \h </w:instrText>
        </w:r>
        <w:r>
          <w:rPr>
            <w:noProof/>
            <w:webHidden/>
          </w:rPr>
        </w:r>
        <w:r>
          <w:rPr>
            <w:noProof/>
            <w:webHidden/>
          </w:rPr>
          <w:fldChar w:fldCharType="separate"/>
        </w:r>
        <w:r w:rsidR="00860444">
          <w:rPr>
            <w:noProof/>
            <w:webHidden/>
          </w:rPr>
          <w:t>11</w:t>
        </w:r>
        <w:r>
          <w:rPr>
            <w:noProof/>
            <w:webHidden/>
          </w:rPr>
          <w:fldChar w:fldCharType="end"/>
        </w:r>
      </w:hyperlink>
    </w:p>
    <w:p w14:paraId="28397FB5" w14:textId="23AA01C5" w:rsidR="00C11EB3" w:rsidRDefault="00C11EB3">
      <w:pPr>
        <w:pStyle w:val="Obsah2"/>
        <w:rPr>
          <w:rFonts w:asciiTheme="minorHAnsi" w:eastAsiaTheme="minorEastAsia" w:hAnsiTheme="minorHAnsi" w:cstheme="minorBidi"/>
          <w:noProof/>
          <w:lang w:eastAsia="sk-SK"/>
        </w:rPr>
      </w:pPr>
      <w:hyperlink w:anchor="_Toc105750473" w:history="1">
        <w:r w:rsidRPr="005C7011">
          <w:rPr>
            <w:rStyle w:val="Hypertextovprepojenie"/>
            <w:rFonts w:ascii="Arial Narrow" w:hAnsi="Arial Narrow"/>
            <w:b/>
            <w:noProof/>
          </w:rPr>
          <w:t>5.3.</w:t>
        </w:r>
        <w:r>
          <w:rPr>
            <w:rFonts w:asciiTheme="minorHAnsi" w:eastAsiaTheme="minorEastAsia" w:hAnsiTheme="minorHAnsi" w:cstheme="minorBidi"/>
            <w:noProof/>
            <w:lang w:eastAsia="sk-SK"/>
          </w:rPr>
          <w:tab/>
        </w:r>
        <w:r w:rsidRPr="005C7011">
          <w:rPr>
            <w:rStyle w:val="Hypertextovprepojenie"/>
            <w:rFonts w:ascii="Arial Narrow" w:hAnsi="Arial Narrow"/>
            <w:b/>
            <w:noProof/>
          </w:rPr>
          <w:t>Zdvíhacie prostriedky a vertikálna doprava materiálu a prvkov</w:t>
        </w:r>
        <w:r>
          <w:rPr>
            <w:noProof/>
            <w:webHidden/>
          </w:rPr>
          <w:tab/>
        </w:r>
        <w:r>
          <w:rPr>
            <w:noProof/>
            <w:webHidden/>
          </w:rPr>
          <w:fldChar w:fldCharType="begin"/>
        </w:r>
        <w:r>
          <w:rPr>
            <w:noProof/>
            <w:webHidden/>
          </w:rPr>
          <w:instrText xml:space="preserve"> PAGEREF _Toc105750473 \h </w:instrText>
        </w:r>
        <w:r>
          <w:rPr>
            <w:noProof/>
            <w:webHidden/>
          </w:rPr>
        </w:r>
        <w:r>
          <w:rPr>
            <w:noProof/>
            <w:webHidden/>
          </w:rPr>
          <w:fldChar w:fldCharType="separate"/>
        </w:r>
        <w:r w:rsidR="00860444">
          <w:rPr>
            <w:noProof/>
            <w:webHidden/>
          </w:rPr>
          <w:t>12</w:t>
        </w:r>
        <w:r>
          <w:rPr>
            <w:noProof/>
            <w:webHidden/>
          </w:rPr>
          <w:fldChar w:fldCharType="end"/>
        </w:r>
      </w:hyperlink>
    </w:p>
    <w:p w14:paraId="40E51793" w14:textId="02015F6E" w:rsidR="00C11EB3" w:rsidRDefault="00C11EB3">
      <w:pPr>
        <w:pStyle w:val="Obsah2"/>
        <w:rPr>
          <w:rFonts w:asciiTheme="minorHAnsi" w:eastAsiaTheme="minorEastAsia" w:hAnsiTheme="minorHAnsi" w:cstheme="minorBidi"/>
          <w:noProof/>
          <w:lang w:eastAsia="sk-SK"/>
        </w:rPr>
      </w:pPr>
      <w:hyperlink w:anchor="_Toc105750474" w:history="1">
        <w:r w:rsidRPr="005C7011">
          <w:rPr>
            <w:rStyle w:val="Hypertextovprepojenie"/>
            <w:rFonts w:ascii="Arial Narrow" w:hAnsi="Arial Narrow"/>
            <w:b/>
            <w:noProof/>
          </w:rPr>
          <w:t>5.4.</w:t>
        </w:r>
        <w:r>
          <w:rPr>
            <w:rFonts w:asciiTheme="minorHAnsi" w:eastAsiaTheme="minorEastAsia" w:hAnsiTheme="minorHAnsi" w:cstheme="minorBidi"/>
            <w:noProof/>
            <w:lang w:eastAsia="sk-SK"/>
          </w:rPr>
          <w:tab/>
        </w:r>
        <w:r w:rsidRPr="005C7011">
          <w:rPr>
            <w:rStyle w:val="Hypertextovprepojenie"/>
            <w:rFonts w:ascii="Arial Narrow" w:hAnsi="Arial Narrow"/>
            <w:b/>
            <w:noProof/>
          </w:rPr>
          <w:t>Elektrická energia</w:t>
        </w:r>
        <w:r>
          <w:rPr>
            <w:noProof/>
            <w:webHidden/>
          </w:rPr>
          <w:tab/>
        </w:r>
        <w:r>
          <w:rPr>
            <w:noProof/>
            <w:webHidden/>
          </w:rPr>
          <w:fldChar w:fldCharType="begin"/>
        </w:r>
        <w:r>
          <w:rPr>
            <w:noProof/>
            <w:webHidden/>
          </w:rPr>
          <w:instrText xml:space="preserve"> PAGEREF _Toc105750474 \h </w:instrText>
        </w:r>
        <w:r>
          <w:rPr>
            <w:noProof/>
            <w:webHidden/>
          </w:rPr>
        </w:r>
        <w:r>
          <w:rPr>
            <w:noProof/>
            <w:webHidden/>
          </w:rPr>
          <w:fldChar w:fldCharType="separate"/>
        </w:r>
        <w:r w:rsidR="00860444">
          <w:rPr>
            <w:noProof/>
            <w:webHidden/>
          </w:rPr>
          <w:t>13</w:t>
        </w:r>
        <w:r>
          <w:rPr>
            <w:noProof/>
            <w:webHidden/>
          </w:rPr>
          <w:fldChar w:fldCharType="end"/>
        </w:r>
      </w:hyperlink>
    </w:p>
    <w:p w14:paraId="2FC62D8F" w14:textId="3E19A4B2" w:rsidR="00C11EB3" w:rsidRDefault="00C11EB3">
      <w:pPr>
        <w:pStyle w:val="Obsah2"/>
        <w:rPr>
          <w:rFonts w:asciiTheme="minorHAnsi" w:eastAsiaTheme="minorEastAsia" w:hAnsiTheme="minorHAnsi" w:cstheme="minorBidi"/>
          <w:noProof/>
          <w:lang w:eastAsia="sk-SK"/>
        </w:rPr>
      </w:pPr>
      <w:hyperlink w:anchor="_Toc105750475" w:history="1">
        <w:r w:rsidRPr="005C7011">
          <w:rPr>
            <w:rStyle w:val="Hypertextovprepojenie"/>
            <w:rFonts w:ascii="Arial Narrow" w:hAnsi="Arial Narrow"/>
            <w:b/>
            <w:noProof/>
          </w:rPr>
          <w:t>5.5.</w:t>
        </w:r>
        <w:r>
          <w:rPr>
            <w:rFonts w:asciiTheme="minorHAnsi" w:eastAsiaTheme="minorEastAsia" w:hAnsiTheme="minorHAnsi" w:cstheme="minorBidi"/>
            <w:noProof/>
            <w:lang w:eastAsia="sk-SK"/>
          </w:rPr>
          <w:tab/>
        </w:r>
        <w:r w:rsidRPr="005C7011">
          <w:rPr>
            <w:rStyle w:val="Hypertextovprepojenie"/>
            <w:rFonts w:ascii="Arial Narrow" w:hAnsi="Arial Narrow"/>
            <w:b/>
            <w:noProof/>
          </w:rPr>
          <w:t>Zásobovanie staveniska vodou</w:t>
        </w:r>
        <w:r>
          <w:rPr>
            <w:noProof/>
            <w:webHidden/>
          </w:rPr>
          <w:tab/>
        </w:r>
        <w:r>
          <w:rPr>
            <w:noProof/>
            <w:webHidden/>
          </w:rPr>
          <w:fldChar w:fldCharType="begin"/>
        </w:r>
        <w:r>
          <w:rPr>
            <w:noProof/>
            <w:webHidden/>
          </w:rPr>
          <w:instrText xml:space="preserve"> PAGEREF _Toc105750475 \h </w:instrText>
        </w:r>
        <w:r>
          <w:rPr>
            <w:noProof/>
            <w:webHidden/>
          </w:rPr>
        </w:r>
        <w:r>
          <w:rPr>
            <w:noProof/>
            <w:webHidden/>
          </w:rPr>
          <w:fldChar w:fldCharType="separate"/>
        </w:r>
        <w:r w:rsidR="00860444">
          <w:rPr>
            <w:noProof/>
            <w:webHidden/>
          </w:rPr>
          <w:t>14</w:t>
        </w:r>
        <w:r>
          <w:rPr>
            <w:noProof/>
            <w:webHidden/>
          </w:rPr>
          <w:fldChar w:fldCharType="end"/>
        </w:r>
      </w:hyperlink>
    </w:p>
    <w:p w14:paraId="60CE818B" w14:textId="5F620161" w:rsidR="00C11EB3" w:rsidRDefault="00C11EB3">
      <w:pPr>
        <w:pStyle w:val="Obsah2"/>
        <w:rPr>
          <w:rFonts w:asciiTheme="minorHAnsi" w:eastAsiaTheme="minorEastAsia" w:hAnsiTheme="minorHAnsi" w:cstheme="minorBidi"/>
          <w:noProof/>
          <w:lang w:eastAsia="sk-SK"/>
        </w:rPr>
      </w:pPr>
      <w:hyperlink w:anchor="_Toc105750476" w:history="1">
        <w:r w:rsidRPr="005C7011">
          <w:rPr>
            <w:rStyle w:val="Hypertextovprepojenie"/>
            <w:rFonts w:ascii="Arial Narrow" w:hAnsi="Arial Narrow"/>
            <w:b/>
            <w:noProof/>
          </w:rPr>
          <w:t>5.9.</w:t>
        </w:r>
        <w:r>
          <w:rPr>
            <w:rFonts w:asciiTheme="minorHAnsi" w:eastAsiaTheme="minorEastAsia" w:hAnsiTheme="minorHAnsi" w:cstheme="minorBidi"/>
            <w:noProof/>
            <w:lang w:eastAsia="sk-SK"/>
          </w:rPr>
          <w:tab/>
        </w:r>
        <w:r w:rsidRPr="005C7011">
          <w:rPr>
            <w:rStyle w:val="Hypertextovprepojenie"/>
            <w:rFonts w:ascii="Arial Narrow" w:hAnsi="Arial Narrow"/>
            <w:b/>
            <w:noProof/>
          </w:rPr>
          <w:t>Kapacita a využitie objektov využiteľných na účely zariadenia staveniska.</w:t>
        </w:r>
        <w:r>
          <w:rPr>
            <w:noProof/>
            <w:webHidden/>
          </w:rPr>
          <w:tab/>
        </w:r>
        <w:r>
          <w:rPr>
            <w:noProof/>
            <w:webHidden/>
          </w:rPr>
          <w:fldChar w:fldCharType="begin"/>
        </w:r>
        <w:r>
          <w:rPr>
            <w:noProof/>
            <w:webHidden/>
          </w:rPr>
          <w:instrText xml:space="preserve"> PAGEREF _Toc105750476 \h </w:instrText>
        </w:r>
        <w:r>
          <w:rPr>
            <w:noProof/>
            <w:webHidden/>
          </w:rPr>
        </w:r>
        <w:r>
          <w:rPr>
            <w:noProof/>
            <w:webHidden/>
          </w:rPr>
          <w:fldChar w:fldCharType="separate"/>
        </w:r>
        <w:r w:rsidR="00860444">
          <w:rPr>
            <w:noProof/>
            <w:webHidden/>
          </w:rPr>
          <w:t>16</w:t>
        </w:r>
        <w:r>
          <w:rPr>
            <w:noProof/>
            <w:webHidden/>
          </w:rPr>
          <w:fldChar w:fldCharType="end"/>
        </w:r>
      </w:hyperlink>
    </w:p>
    <w:p w14:paraId="6D4C8CFB" w14:textId="058F2C79" w:rsidR="00C11EB3" w:rsidRDefault="00C11EB3">
      <w:pPr>
        <w:pStyle w:val="Obsah1"/>
        <w:rPr>
          <w:rFonts w:asciiTheme="minorHAnsi" w:eastAsiaTheme="minorEastAsia" w:hAnsiTheme="minorHAnsi" w:cstheme="minorBidi"/>
          <w:noProof/>
          <w:lang w:eastAsia="sk-SK"/>
        </w:rPr>
      </w:pPr>
      <w:hyperlink w:anchor="_Toc105750477" w:history="1">
        <w:r w:rsidRPr="005C7011">
          <w:rPr>
            <w:rStyle w:val="Hypertextovprepojenie"/>
            <w:rFonts w:ascii="Arial Narrow" w:hAnsi="Arial Narrow"/>
            <w:b/>
            <w:noProof/>
          </w:rPr>
          <w:t>6.</w:t>
        </w:r>
        <w:r>
          <w:rPr>
            <w:rFonts w:asciiTheme="minorHAnsi" w:eastAsiaTheme="minorEastAsia" w:hAnsiTheme="minorHAnsi" w:cstheme="minorBidi"/>
            <w:noProof/>
            <w:lang w:eastAsia="sk-SK"/>
          </w:rPr>
          <w:tab/>
        </w:r>
        <w:r w:rsidRPr="005C7011">
          <w:rPr>
            <w:rStyle w:val="Hypertextovprepojenie"/>
            <w:rFonts w:ascii="Arial Narrow" w:hAnsi="Arial Narrow"/>
            <w:b/>
            <w:noProof/>
          </w:rPr>
          <w:t>Dopravné riešenie</w:t>
        </w:r>
        <w:r>
          <w:rPr>
            <w:noProof/>
            <w:webHidden/>
          </w:rPr>
          <w:tab/>
        </w:r>
        <w:r>
          <w:rPr>
            <w:noProof/>
            <w:webHidden/>
          </w:rPr>
          <w:fldChar w:fldCharType="begin"/>
        </w:r>
        <w:r>
          <w:rPr>
            <w:noProof/>
            <w:webHidden/>
          </w:rPr>
          <w:instrText xml:space="preserve"> PAGEREF _Toc105750477 \h </w:instrText>
        </w:r>
        <w:r>
          <w:rPr>
            <w:noProof/>
            <w:webHidden/>
          </w:rPr>
        </w:r>
        <w:r>
          <w:rPr>
            <w:noProof/>
            <w:webHidden/>
          </w:rPr>
          <w:fldChar w:fldCharType="separate"/>
        </w:r>
        <w:r w:rsidR="00860444">
          <w:rPr>
            <w:noProof/>
            <w:webHidden/>
          </w:rPr>
          <w:t>17</w:t>
        </w:r>
        <w:r>
          <w:rPr>
            <w:noProof/>
            <w:webHidden/>
          </w:rPr>
          <w:fldChar w:fldCharType="end"/>
        </w:r>
      </w:hyperlink>
    </w:p>
    <w:p w14:paraId="2CC97112" w14:textId="6C13F52B" w:rsidR="00C11EB3" w:rsidRDefault="00C11EB3">
      <w:pPr>
        <w:pStyle w:val="Obsah2"/>
        <w:rPr>
          <w:rFonts w:asciiTheme="minorHAnsi" w:eastAsiaTheme="minorEastAsia" w:hAnsiTheme="minorHAnsi" w:cstheme="minorBidi"/>
          <w:noProof/>
          <w:lang w:eastAsia="sk-SK"/>
        </w:rPr>
      </w:pPr>
      <w:hyperlink w:anchor="_Toc105750478" w:history="1">
        <w:r w:rsidRPr="005C7011">
          <w:rPr>
            <w:rStyle w:val="Hypertextovprepojenie"/>
            <w:rFonts w:ascii="Arial Narrow" w:hAnsi="Arial Narrow"/>
            <w:b/>
            <w:noProof/>
          </w:rPr>
          <w:t>6.1.</w:t>
        </w:r>
        <w:r>
          <w:rPr>
            <w:rFonts w:asciiTheme="minorHAnsi" w:eastAsiaTheme="minorEastAsia" w:hAnsiTheme="minorHAnsi" w:cstheme="minorBidi"/>
            <w:noProof/>
            <w:lang w:eastAsia="sk-SK"/>
          </w:rPr>
          <w:tab/>
        </w:r>
        <w:r w:rsidRPr="005C7011">
          <w:rPr>
            <w:rStyle w:val="Hypertextovprepojenie"/>
            <w:rFonts w:ascii="Arial Narrow" w:hAnsi="Arial Narrow"/>
            <w:b/>
            <w:noProof/>
          </w:rPr>
          <w:t>Vnútrostavenisková doprava</w:t>
        </w:r>
        <w:r>
          <w:rPr>
            <w:noProof/>
            <w:webHidden/>
          </w:rPr>
          <w:tab/>
        </w:r>
        <w:r>
          <w:rPr>
            <w:noProof/>
            <w:webHidden/>
          </w:rPr>
          <w:fldChar w:fldCharType="begin"/>
        </w:r>
        <w:r>
          <w:rPr>
            <w:noProof/>
            <w:webHidden/>
          </w:rPr>
          <w:instrText xml:space="preserve"> PAGEREF _Toc105750478 \h </w:instrText>
        </w:r>
        <w:r>
          <w:rPr>
            <w:noProof/>
            <w:webHidden/>
          </w:rPr>
        </w:r>
        <w:r>
          <w:rPr>
            <w:noProof/>
            <w:webHidden/>
          </w:rPr>
          <w:fldChar w:fldCharType="separate"/>
        </w:r>
        <w:r w:rsidR="00860444">
          <w:rPr>
            <w:noProof/>
            <w:webHidden/>
          </w:rPr>
          <w:t>17</w:t>
        </w:r>
        <w:r>
          <w:rPr>
            <w:noProof/>
            <w:webHidden/>
          </w:rPr>
          <w:fldChar w:fldCharType="end"/>
        </w:r>
      </w:hyperlink>
    </w:p>
    <w:p w14:paraId="47038AFE" w14:textId="35192B36" w:rsidR="00C11EB3" w:rsidRDefault="00C11EB3">
      <w:pPr>
        <w:pStyle w:val="Obsah2"/>
        <w:rPr>
          <w:rFonts w:asciiTheme="minorHAnsi" w:eastAsiaTheme="minorEastAsia" w:hAnsiTheme="minorHAnsi" w:cstheme="minorBidi"/>
          <w:noProof/>
          <w:lang w:eastAsia="sk-SK"/>
        </w:rPr>
      </w:pPr>
      <w:hyperlink w:anchor="_Toc105750479" w:history="1">
        <w:r w:rsidRPr="005C7011">
          <w:rPr>
            <w:rStyle w:val="Hypertextovprepojenie"/>
            <w:rFonts w:ascii="Arial Narrow" w:hAnsi="Arial Narrow"/>
            <w:b/>
            <w:noProof/>
          </w:rPr>
          <w:t>6.2.</w:t>
        </w:r>
        <w:r>
          <w:rPr>
            <w:rFonts w:asciiTheme="minorHAnsi" w:eastAsiaTheme="minorEastAsia" w:hAnsiTheme="minorHAnsi" w:cstheme="minorBidi"/>
            <w:noProof/>
            <w:lang w:eastAsia="sk-SK"/>
          </w:rPr>
          <w:tab/>
        </w:r>
        <w:r w:rsidRPr="005C7011">
          <w:rPr>
            <w:rStyle w:val="Hypertextovprepojenie"/>
            <w:rFonts w:ascii="Arial Narrow" w:hAnsi="Arial Narrow"/>
            <w:b/>
            <w:noProof/>
          </w:rPr>
          <w:t>Cestná doprava</w:t>
        </w:r>
        <w:r>
          <w:rPr>
            <w:noProof/>
            <w:webHidden/>
          </w:rPr>
          <w:tab/>
        </w:r>
        <w:r>
          <w:rPr>
            <w:noProof/>
            <w:webHidden/>
          </w:rPr>
          <w:fldChar w:fldCharType="begin"/>
        </w:r>
        <w:r>
          <w:rPr>
            <w:noProof/>
            <w:webHidden/>
          </w:rPr>
          <w:instrText xml:space="preserve"> PAGEREF _Toc105750479 \h </w:instrText>
        </w:r>
        <w:r>
          <w:rPr>
            <w:noProof/>
            <w:webHidden/>
          </w:rPr>
        </w:r>
        <w:r>
          <w:rPr>
            <w:noProof/>
            <w:webHidden/>
          </w:rPr>
          <w:fldChar w:fldCharType="separate"/>
        </w:r>
        <w:r w:rsidR="00860444">
          <w:rPr>
            <w:noProof/>
            <w:webHidden/>
          </w:rPr>
          <w:t>17</w:t>
        </w:r>
        <w:r>
          <w:rPr>
            <w:noProof/>
            <w:webHidden/>
          </w:rPr>
          <w:fldChar w:fldCharType="end"/>
        </w:r>
      </w:hyperlink>
    </w:p>
    <w:p w14:paraId="6DF808BD" w14:textId="68C80140" w:rsidR="00C11EB3" w:rsidRDefault="00C11EB3">
      <w:pPr>
        <w:pStyle w:val="Obsah1"/>
        <w:rPr>
          <w:rFonts w:asciiTheme="minorHAnsi" w:eastAsiaTheme="minorEastAsia" w:hAnsiTheme="minorHAnsi" w:cstheme="minorBidi"/>
          <w:noProof/>
          <w:lang w:eastAsia="sk-SK"/>
        </w:rPr>
      </w:pPr>
      <w:hyperlink w:anchor="_Toc105750480" w:history="1">
        <w:r w:rsidRPr="005C7011">
          <w:rPr>
            <w:rStyle w:val="Hypertextovprepojenie"/>
            <w:rFonts w:ascii="Arial Narrow" w:hAnsi="Arial Narrow"/>
            <w:b/>
            <w:noProof/>
          </w:rPr>
          <w:t>7.</w:t>
        </w:r>
        <w:r>
          <w:rPr>
            <w:rFonts w:asciiTheme="minorHAnsi" w:eastAsiaTheme="minorEastAsia" w:hAnsiTheme="minorHAnsi" w:cstheme="minorBidi"/>
            <w:noProof/>
            <w:lang w:eastAsia="sk-SK"/>
          </w:rPr>
          <w:tab/>
        </w:r>
        <w:r w:rsidRPr="005C7011">
          <w:rPr>
            <w:rStyle w:val="Hypertextovprepojenie"/>
            <w:rFonts w:ascii="Arial Narrow" w:hAnsi="Arial Narrow"/>
            <w:b/>
            <w:noProof/>
          </w:rPr>
          <w:t>Ochrana životného prostredia</w:t>
        </w:r>
        <w:r>
          <w:rPr>
            <w:noProof/>
            <w:webHidden/>
          </w:rPr>
          <w:tab/>
        </w:r>
        <w:r>
          <w:rPr>
            <w:noProof/>
            <w:webHidden/>
          </w:rPr>
          <w:fldChar w:fldCharType="begin"/>
        </w:r>
        <w:r>
          <w:rPr>
            <w:noProof/>
            <w:webHidden/>
          </w:rPr>
          <w:instrText xml:space="preserve"> PAGEREF _Toc105750480 \h </w:instrText>
        </w:r>
        <w:r>
          <w:rPr>
            <w:noProof/>
            <w:webHidden/>
          </w:rPr>
        </w:r>
        <w:r>
          <w:rPr>
            <w:noProof/>
            <w:webHidden/>
          </w:rPr>
          <w:fldChar w:fldCharType="separate"/>
        </w:r>
        <w:r w:rsidR="00860444">
          <w:rPr>
            <w:noProof/>
            <w:webHidden/>
          </w:rPr>
          <w:t>17</w:t>
        </w:r>
        <w:r>
          <w:rPr>
            <w:noProof/>
            <w:webHidden/>
          </w:rPr>
          <w:fldChar w:fldCharType="end"/>
        </w:r>
      </w:hyperlink>
    </w:p>
    <w:p w14:paraId="5F742C06" w14:textId="771313E0" w:rsidR="00C11EB3" w:rsidRDefault="00C11EB3">
      <w:pPr>
        <w:pStyle w:val="Obsah2"/>
        <w:rPr>
          <w:rFonts w:asciiTheme="minorHAnsi" w:eastAsiaTheme="minorEastAsia" w:hAnsiTheme="minorHAnsi" w:cstheme="minorBidi"/>
          <w:noProof/>
          <w:lang w:eastAsia="sk-SK"/>
        </w:rPr>
      </w:pPr>
      <w:hyperlink w:anchor="_Toc105750481" w:history="1">
        <w:r w:rsidRPr="005C7011">
          <w:rPr>
            <w:rStyle w:val="Hypertextovprepojenie"/>
            <w:rFonts w:ascii="Arial Narrow" w:hAnsi="Arial Narrow" w:cs="Tahoma"/>
            <w:b/>
            <w:noProof/>
            <w:lang w:eastAsia="sk-SK"/>
          </w:rPr>
          <w:t>7.1.</w:t>
        </w:r>
        <w:r>
          <w:rPr>
            <w:rFonts w:asciiTheme="minorHAnsi" w:eastAsiaTheme="minorEastAsia" w:hAnsiTheme="minorHAnsi" w:cstheme="minorBidi"/>
            <w:noProof/>
            <w:lang w:eastAsia="sk-SK"/>
          </w:rPr>
          <w:tab/>
        </w:r>
        <w:r w:rsidRPr="005C7011">
          <w:rPr>
            <w:rStyle w:val="Hypertextovprepojenie"/>
            <w:rFonts w:ascii="Arial Narrow" w:hAnsi="Arial Narrow"/>
            <w:b/>
            <w:noProof/>
          </w:rPr>
          <w:t>Ochrana ovzdušia</w:t>
        </w:r>
        <w:r>
          <w:rPr>
            <w:noProof/>
            <w:webHidden/>
          </w:rPr>
          <w:tab/>
        </w:r>
        <w:r>
          <w:rPr>
            <w:noProof/>
            <w:webHidden/>
          </w:rPr>
          <w:fldChar w:fldCharType="begin"/>
        </w:r>
        <w:r>
          <w:rPr>
            <w:noProof/>
            <w:webHidden/>
          </w:rPr>
          <w:instrText xml:space="preserve"> PAGEREF _Toc105750481 \h </w:instrText>
        </w:r>
        <w:r>
          <w:rPr>
            <w:noProof/>
            <w:webHidden/>
          </w:rPr>
        </w:r>
        <w:r>
          <w:rPr>
            <w:noProof/>
            <w:webHidden/>
          </w:rPr>
          <w:fldChar w:fldCharType="separate"/>
        </w:r>
        <w:r w:rsidR="00860444">
          <w:rPr>
            <w:noProof/>
            <w:webHidden/>
          </w:rPr>
          <w:t>17</w:t>
        </w:r>
        <w:r>
          <w:rPr>
            <w:noProof/>
            <w:webHidden/>
          </w:rPr>
          <w:fldChar w:fldCharType="end"/>
        </w:r>
      </w:hyperlink>
    </w:p>
    <w:p w14:paraId="06C9DBA4" w14:textId="208CA5DE" w:rsidR="00C11EB3" w:rsidRDefault="00C11EB3">
      <w:pPr>
        <w:pStyle w:val="Obsah2"/>
        <w:rPr>
          <w:rFonts w:asciiTheme="minorHAnsi" w:eastAsiaTheme="minorEastAsia" w:hAnsiTheme="minorHAnsi" w:cstheme="minorBidi"/>
          <w:noProof/>
          <w:lang w:eastAsia="sk-SK"/>
        </w:rPr>
      </w:pPr>
      <w:hyperlink w:anchor="_Toc105750482" w:history="1">
        <w:r w:rsidRPr="005C7011">
          <w:rPr>
            <w:rStyle w:val="Hypertextovprepojenie"/>
            <w:rFonts w:ascii="Arial Narrow" w:hAnsi="Arial Narrow" w:cs="Tahoma"/>
            <w:b/>
            <w:noProof/>
            <w:lang w:eastAsia="sk-SK"/>
          </w:rPr>
          <w:t>7.2.</w:t>
        </w:r>
        <w:r>
          <w:rPr>
            <w:rFonts w:asciiTheme="minorHAnsi" w:eastAsiaTheme="minorEastAsia" w:hAnsiTheme="minorHAnsi" w:cstheme="minorBidi"/>
            <w:noProof/>
            <w:lang w:eastAsia="sk-SK"/>
          </w:rPr>
          <w:tab/>
        </w:r>
        <w:r w:rsidRPr="005C7011">
          <w:rPr>
            <w:rStyle w:val="Hypertextovprepojenie"/>
            <w:rFonts w:ascii="Arial Narrow" w:hAnsi="Arial Narrow"/>
            <w:b/>
            <w:noProof/>
          </w:rPr>
          <w:t>Ochrana vôd</w:t>
        </w:r>
        <w:r>
          <w:rPr>
            <w:noProof/>
            <w:webHidden/>
          </w:rPr>
          <w:tab/>
        </w:r>
        <w:r>
          <w:rPr>
            <w:noProof/>
            <w:webHidden/>
          </w:rPr>
          <w:fldChar w:fldCharType="begin"/>
        </w:r>
        <w:r>
          <w:rPr>
            <w:noProof/>
            <w:webHidden/>
          </w:rPr>
          <w:instrText xml:space="preserve"> PAGEREF _Toc105750482 \h </w:instrText>
        </w:r>
        <w:r>
          <w:rPr>
            <w:noProof/>
            <w:webHidden/>
          </w:rPr>
        </w:r>
        <w:r>
          <w:rPr>
            <w:noProof/>
            <w:webHidden/>
          </w:rPr>
          <w:fldChar w:fldCharType="separate"/>
        </w:r>
        <w:r w:rsidR="00860444">
          <w:rPr>
            <w:noProof/>
            <w:webHidden/>
          </w:rPr>
          <w:t>17</w:t>
        </w:r>
        <w:r>
          <w:rPr>
            <w:noProof/>
            <w:webHidden/>
          </w:rPr>
          <w:fldChar w:fldCharType="end"/>
        </w:r>
      </w:hyperlink>
    </w:p>
    <w:p w14:paraId="08FBE6EB" w14:textId="5000BDB2" w:rsidR="00C11EB3" w:rsidRDefault="00C11EB3">
      <w:pPr>
        <w:pStyle w:val="Obsah2"/>
        <w:rPr>
          <w:rFonts w:asciiTheme="minorHAnsi" w:eastAsiaTheme="minorEastAsia" w:hAnsiTheme="minorHAnsi" w:cstheme="minorBidi"/>
          <w:noProof/>
          <w:lang w:eastAsia="sk-SK"/>
        </w:rPr>
      </w:pPr>
      <w:hyperlink w:anchor="_Toc105750483" w:history="1">
        <w:r w:rsidRPr="005C7011">
          <w:rPr>
            <w:rStyle w:val="Hypertextovprepojenie"/>
            <w:rFonts w:ascii="Arial Narrow" w:hAnsi="Arial Narrow" w:cs="Tahoma"/>
            <w:b/>
            <w:noProof/>
            <w:lang w:eastAsia="sk-SK"/>
          </w:rPr>
          <w:t>7.3.</w:t>
        </w:r>
        <w:r>
          <w:rPr>
            <w:rFonts w:asciiTheme="minorHAnsi" w:eastAsiaTheme="minorEastAsia" w:hAnsiTheme="minorHAnsi" w:cstheme="minorBidi"/>
            <w:noProof/>
            <w:lang w:eastAsia="sk-SK"/>
          </w:rPr>
          <w:tab/>
        </w:r>
        <w:r w:rsidRPr="005C7011">
          <w:rPr>
            <w:rStyle w:val="Hypertextovprepojenie"/>
            <w:rFonts w:ascii="Arial Narrow" w:hAnsi="Arial Narrow"/>
            <w:b/>
            <w:noProof/>
          </w:rPr>
          <w:t>Ochrana proti hluku</w:t>
        </w:r>
        <w:r>
          <w:rPr>
            <w:noProof/>
            <w:webHidden/>
          </w:rPr>
          <w:tab/>
        </w:r>
        <w:r>
          <w:rPr>
            <w:noProof/>
            <w:webHidden/>
          </w:rPr>
          <w:fldChar w:fldCharType="begin"/>
        </w:r>
        <w:r>
          <w:rPr>
            <w:noProof/>
            <w:webHidden/>
          </w:rPr>
          <w:instrText xml:space="preserve"> PAGEREF _Toc105750483 \h </w:instrText>
        </w:r>
        <w:r>
          <w:rPr>
            <w:noProof/>
            <w:webHidden/>
          </w:rPr>
        </w:r>
        <w:r>
          <w:rPr>
            <w:noProof/>
            <w:webHidden/>
          </w:rPr>
          <w:fldChar w:fldCharType="separate"/>
        </w:r>
        <w:r w:rsidR="00860444">
          <w:rPr>
            <w:noProof/>
            <w:webHidden/>
          </w:rPr>
          <w:t>18</w:t>
        </w:r>
        <w:r>
          <w:rPr>
            <w:noProof/>
            <w:webHidden/>
          </w:rPr>
          <w:fldChar w:fldCharType="end"/>
        </w:r>
      </w:hyperlink>
    </w:p>
    <w:p w14:paraId="42D66BA9" w14:textId="38DE729C" w:rsidR="00C11EB3" w:rsidRDefault="00C11EB3">
      <w:pPr>
        <w:pStyle w:val="Obsah2"/>
        <w:rPr>
          <w:rFonts w:asciiTheme="minorHAnsi" w:eastAsiaTheme="minorEastAsia" w:hAnsiTheme="minorHAnsi" w:cstheme="minorBidi"/>
          <w:noProof/>
          <w:lang w:eastAsia="sk-SK"/>
        </w:rPr>
      </w:pPr>
      <w:hyperlink w:anchor="_Toc105750484" w:history="1">
        <w:r w:rsidRPr="005C7011">
          <w:rPr>
            <w:rStyle w:val="Hypertextovprepojenie"/>
            <w:rFonts w:ascii="Arial Narrow" w:hAnsi="Arial Narrow"/>
            <w:b/>
            <w:noProof/>
          </w:rPr>
          <w:t>7.4.</w:t>
        </w:r>
        <w:r>
          <w:rPr>
            <w:rFonts w:asciiTheme="minorHAnsi" w:eastAsiaTheme="minorEastAsia" w:hAnsiTheme="minorHAnsi" w:cstheme="minorBidi"/>
            <w:noProof/>
            <w:lang w:eastAsia="sk-SK"/>
          </w:rPr>
          <w:tab/>
        </w:r>
        <w:r w:rsidRPr="005C7011">
          <w:rPr>
            <w:rStyle w:val="Hypertextovprepojenie"/>
            <w:rFonts w:ascii="Arial Narrow" w:hAnsi="Arial Narrow"/>
            <w:b/>
            <w:noProof/>
          </w:rPr>
          <w:t>Ochrana zelene</w:t>
        </w:r>
        <w:r>
          <w:rPr>
            <w:noProof/>
            <w:webHidden/>
          </w:rPr>
          <w:tab/>
        </w:r>
        <w:r>
          <w:rPr>
            <w:noProof/>
            <w:webHidden/>
          </w:rPr>
          <w:fldChar w:fldCharType="begin"/>
        </w:r>
        <w:r>
          <w:rPr>
            <w:noProof/>
            <w:webHidden/>
          </w:rPr>
          <w:instrText xml:space="preserve"> PAGEREF _Toc105750484 \h </w:instrText>
        </w:r>
        <w:r>
          <w:rPr>
            <w:noProof/>
            <w:webHidden/>
          </w:rPr>
        </w:r>
        <w:r>
          <w:rPr>
            <w:noProof/>
            <w:webHidden/>
          </w:rPr>
          <w:fldChar w:fldCharType="separate"/>
        </w:r>
        <w:r w:rsidR="00860444">
          <w:rPr>
            <w:noProof/>
            <w:webHidden/>
          </w:rPr>
          <w:t>18</w:t>
        </w:r>
        <w:r>
          <w:rPr>
            <w:noProof/>
            <w:webHidden/>
          </w:rPr>
          <w:fldChar w:fldCharType="end"/>
        </w:r>
      </w:hyperlink>
    </w:p>
    <w:p w14:paraId="36ED0544" w14:textId="44BA3E27" w:rsidR="00C11EB3" w:rsidRDefault="00C11EB3">
      <w:pPr>
        <w:pStyle w:val="Obsah1"/>
        <w:rPr>
          <w:rFonts w:asciiTheme="minorHAnsi" w:eastAsiaTheme="minorEastAsia" w:hAnsiTheme="minorHAnsi" w:cstheme="minorBidi"/>
          <w:noProof/>
          <w:lang w:eastAsia="sk-SK"/>
        </w:rPr>
      </w:pPr>
      <w:hyperlink w:anchor="_Toc105750485" w:history="1">
        <w:r w:rsidRPr="005C7011">
          <w:rPr>
            <w:rStyle w:val="Hypertextovprepojenie"/>
            <w:rFonts w:ascii="Arial Narrow" w:hAnsi="Arial Narrow" w:cs="Tahoma"/>
            <w:b/>
            <w:noProof/>
            <w:lang w:eastAsia="sk-SK"/>
          </w:rPr>
          <w:t>8.</w:t>
        </w:r>
        <w:r>
          <w:rPr>
            <w:rFonts w:asciiTheme="minorHAnsi" w:eastAsiaTheme="minorEastAsia" w:hAnsiTheme="minorHAnsi" w:cstheme="minorBidi"/>
            <w:noProof/>
            <w:lang w:eastAsia="sk-SK"/>
          </w:rPr>
          <w:tab/>
        </w:r>
        <w:r w:rsidRPr="005C7011">
          <w:rPr>
            <w:rStyle w:val="Hypertextovprepojenie"/>
            <w:rFonts w:ascii="Arial Narrow" w:hAnsi="Arial Narrow"/>
            <w:b/>
            <w:noProof/>
          </w:rPr>
          <w:t>Odpadové hospodárstvo</w:t>
        </w:r>
        <w:r>
          <w:rPr>
            <w:noProof/>
            <w:webHidden/>
          </w:rPr>
          <w:tab/>
        </w:r>
        <w:r>
          <w:rPr>
            <w:noProof/>
            <w:webHidden/>
          </w:rPr>
          <w:fldChar w:fldCharType="begin"/>
        </w:r>
        <w:r>
          <w:rPr>
            <w:noProof/>
            <w:webHidden/>
          </w:rPr>
          <w:instrText xml:space="preserve"> PAGEREF _Toc105750485 \h </w:instrText>
        </w:r>
        <w:r>
          <w:rPr>
            <w:noProof/>
            <w:webHidden/>
          </w:rPr>
        </w:r>
        <w:r>
          <w:rPr>
            <w:noProof/>
            <w:webHidden/>
          </w:rPr>
          <w:fldChar w:fldCharType="separate"/>
        </w:r>
        <w:r w:rsidR="00860444">
          <w:rPr>
            <w:noProof/>
            <w:webHidden/>
          </w:rPr>
          <w:t>18</w:t>
        </w:r>
        <w:r>
          <w:rPr>
            <w:noProof/>
            <w:webHidden/>
          </w:rPr>
          <w:fldChar w:fldCharType="end"/>
        </w:r>
      </w:hyperlink>
    </w:p>
    <w:p w14:paraId="3DEFD77F" w14:textId="6F475644" w:rsidR="00C11EB3" w:rsidRDefault="00C11EB3">
      <w:pPr>
        <w:pStyle w:val="Obsah2"/>
        <w:rPr>
          <w:rFonts w:asciiTheme="minorHAnsi" w:eastAsiaTheme="minorEastAsia" w:hAnsiTheme="minorHAnsi" w:cstheme="minorBidi"/>
          <w:noProof/>
          <w:lang w:eastAsia="sk-SK"/>
        </w:rPr>
      </w:pPr>
      <w:hyperlink w:anchor="_Toc105750486" w:history="1">
        <w:r w:rsidRPr="005C7011">
          <w:rPr>
            <w:rStyle w:val="Hypertextovprepojenie"/>
            <w:rFonts w:ascii="Arial Narrow" w:hAnsi="Arial Narrow"/>
            <w:b/>
            <w:noProof/>
          </w:rPr>
          <w:t>8.1.</w:t>
        </w:r>
        <w:r>
          <w:rPr>
            <w:rFonts w:asciiTheme="minorHAnsi" w:eastAsiaTheme="minorEastAsia" w:hAnsiTheme="minorHAnsi" w:cstheme="minorBidi"/>
            <w:noProof/>
            <w:lang w:eastAsia="sk-SK"/>
          </w:rPr>
          <w:tab/>
        </w:r>
        <w:r w:rsidRPr="005C7011">
          <w:rPr>
            <w:rStyle w:val="Hypertextovprepojenie"/>
            <w:rFonts w:ascii="Arial Narrow" w:hAnsi="Arial Narrow"/>
            <w:b/>
            <w:noProof/>
          </w:rPr>
          <w:t>Všeobecne</w:t>
        </w:r>
        <w:r>
          <w:rPr>
            <w:noProof/>
            <w:webHidden/>
          </w:rPr>
          <w:tab/>
        </w:r>
        <w:r>
          <w:rPr>
            <w:noProof/>
            <w:webHidden/>
          </w:rPr>
          <w:fldChar w:fldCharType="begin"/>
        </w:r>
        <w:r>
          <w:rPr>
            <w:noProof/>
            <w:webHidden/>
          </w:rPr>
          <w:instrText xml:space="preserve"> PAGEREF _Toc105750486 \h </w:instrText>
        </w:r>
        <w:r>
          <w:rPr>
            <w:noProof/>
            <w:webHidden/>
          </w:rPr>
        </w:r>
        <w:r>
          <w:rPr>
            <w:noProof/>
            <w:webHidden/>
          </w:rPr>
          <w:fldChar w:fldCharType="separate"/>
        </w:r>
        <w:r w:rsidR="00860444">
          <w:rPr>
            <w:noProof/>
            <w:webHidden/>
          </w:rPr>
          <w:t>18</w:t>
        </w:r>
        <w:r>
          <w:rPr>
            <w:noProof/>
            <w:webHidden/>
          </w:rPr>
          <w:fldChar w:fldCharType="end"/>
        </w:r>
      </w:hyperlink>
    </w:p>
    <w:p w14:paraId="352AFC27" w14:textId="168D33FF" w:rsidR="00C11EB3" w:rsidRDefault="00C11EB3">
      <w:pPr>
        <w:pStyle w:val="Obsah2"/>
        <w:rPr>
          <w:rFonts w:asciiTheme="minorHAnsi" w:eastAsiaTheme="minorEastAsia" w:hAnsiTheme="minorHAnsi" w:cstheme="minorBidi"/>
          <w:noProof/>
          <w:lang w:eastAsia="sk-SK"/>
        </w:rPr>
      </w:pPr>
      <w:hyperlink w:anchor="_Toc105750487" w:history="1">
        <w:r w:rsidRPr="005C7011">
          <w:rPr>
            <w:rStyle w:val="Hypertextovprepojenie"/>
            <w:rFonts w:ascii="Arial Narrow" w:hAnsi="Arial Narrow"/>
            <w:b/>
            <w:noProof/>
          </w:rPr>
          <w:t>8.2.</w:t>
        </w:r>
        <w:r>
          <w:rPr>
            <w:rFonts w:asciiTheme="minorHAnsi" w:eastAsiaTheme="minorEastAsia" w:hAnsiTheme="minorHAnsi" w:cstheme="minorBidi"/>
            <w:noProof/>
            <w:lang w:eastAsia="sk-SK"/>
          </w:rPr>
          <w:tab/>
        </w:r>
        <w:r w:rsidRPr="005C7011">
          <w:rPr>
            <w:rStyle w:val="Hypertextovprepojenie"/>
            <w:rFonts w:ascii="Arial Narrow" w:hAnsi="Arial Narrow"/>
            <w:b/>
            <w:noProof/>
          </w:rPr>
          <w:t>Predpoklad vzniku odpadov počas realizácie stavby</w:t>
        </w:r>
        <w:r>
          <w:rPr>
            <w:noProof/>
            <w:webHidden/>
          </w:rPr>
          <w:tab/>
        </w:r>
        <w:r>
          <w:rPr>
            <w:noProof/>
            <w:webHidden/>
          </w:rPr>
          <w:fldChar w:fldCharType="begin"/>
        </w:r>
        <w:r>
          <w:rPr>
            <w:noProof/>
            <w:webHidden/>
          </w:rPr>
          <w:instrText xml:space="preserve"> PAGEREF _Toc105750487 \h </w:instrText>
        </w:r>
        <w:r>
          <w:rPr>
            <w:noProof/>
            <w:webHidden/>
          </w:rPr>
        </w:r>
        <w:r>
          <w:rPr>
            <w:noProof/>
            <w:webHidden/>
          </w:rPr>
          <w:fldChar w:fldCharType="separate"/>
        </w:r>
        <w:r w:rsidR="00860444">
          <w:rPr>
            <w:noProof/>
            <w:webHidden/>
          </w:rPr>
          <w:t>18</w:t>
        </w:r>
        <w:r>
          <w:rPr>
            <w:noProof/>
            <w:webHidden/>
          </w:rPr>
          <w:fldChar w:fldCharType="end"/>
        </w:r>
      </w:hyperlink>
    </w:p>
    <w:p w14:paraId="4D1835EA" w14:textId="0B435D8C" w:rsidR="00C11EB3" w:rsidRDefault="00C11EB3">
      <w:pPr>
        <w:pStyle w:val="Obsah2"/>
        <w:rPr>
          <w:rFonts w:asciiTheme="minorHAnsi" w:eastAsiaTheme="minorEastAsia" w:hAnsiTheme="minorHAnsi" w:cstheme="minorBidi"/>
          <w:noProof/>
          <w:lang w:eastAsia="sk-SK"/>
        </w:rPr>
      </w:pPr>
      <w:hyperlink w:anchor="_Toc105750488" w:history="1">
        <w:r w:rsidRPr="005C7011">
          <w:rPr>
            <w:rStyle w:val="Hypertextovprepojenie"/>
            <w:rFonts w:ascii="Arial Narrow" w:hAnsi="Arial Narrow"/>
            <w:b/>
            <w:noProof/>
          </w:rPr>
          <w:t>8.3.</w:t>
        </w:r>
        <w:r>
          <w:rPr>
            <w:rFonts w:asciiTheme="minorHAnsi" w:eastAsiaTheme="minorEastAsia" w:hAnsiTheme="minorHAnsi" w:cstheme="minorBidi"/>
            <w:noProof/>
            <w:lang w:eastAsia="sk-SK"/>
          </w:rPr>
          <w:tab/>
        </w:r>
        <w:r w:rsidRPr="005C7011">
          <w:rPr>
            <w:rStyle w:val="Hypertextovprepojenie"/>
            <w:rFonts w:ascii="Arial Narrow" w:hAnsi="Arial Narrow"/>
            <w:b/>
            <w:noProof/>
          </w:rPr>
          <w:t>Nakladanie s odpadmi počas realizácie stavby</w:t>
        </w:r>
        <w:r>
          <w:rPr>
            <w:noProof/>
            <w:webHidden/>
          </w:rPr>
          <w:tab/>
        </w:r>
        <w:r>
          <w:rPr>
            <w:noProof/>
            <w:webHidden/>
          </w:rPr>
          <w:fldChar w:fldCharType="begin"/>
        </w:r>
        <w:r>
          <w:rPr>
            <w:noProof/>
            <w:webHidden/>
          </w:rPr>
          <w:instrText xml:space="preserve"> PAGEREF _Toc105750488 \h </w:instrText>
        </w:r>
        <w:r>
          <w:rPr>
            <w:noProof/>
            <w:webHidden/>
          </w:rPr>
        </w:r>
        <w:r>
          <w:rPr>
            <w:noProof/>
            <w:webHidden/>
          </w:rPr>
          <w:fldChar w:fldCharType="separate"/>
        </w:r>
        <w:r w:rsidR="00860444">
          <w:rPr>
            <w:noProof/>
            <w:webHidden/>
          </w:rPr>
          <w:t>18</w:t>
        </w:r>
        <w:r>
          <w:rPr>
            <w:noProof/>
            <w:webHidden/>
          </w:rPr>
          <w:fldChar w:fldCharType="end"/>
        </w:r>
      </w:hyperlink>
    </w:p>
    <w:p w14:paraId="34D9325E" w14:textId="6E29BF3A" w:rsidR="00C11EB3" w:rsidRDefault="00C11EB3">
      <w:pPr>
        <w:pStyle w:val="Obsah2"/>
        <w:rPr>
          <w:rFonts w:asciiTheme="minorHAnsi" w:eastAsiaTheme="minorEastAsia" w:hAnsiTheme="minorHAnsi" w:cstheme="minorBidi"/>
          <w:noProof/>
          <w:lang w:eastAsia="sk-SK"/>
        </w:rPr>
      </w:pPr>
      <w:hyperlink w:anchor="_Toc105750489" w:history="1">
        <w:r w:rsidRPr="005C7011">
          <w:rPr>
            <w:rStyle w:val="Hypertextovprepojenie"/>
            <w:rFonts w:ascii="Arial Narrow" w:hAnsi="Arial Narrow"/>
            <w:b/>
            <w:noProof/>
          </w:rPr>
          <w:t>8.4.</w:t>
        </w:r>
        <w:r>
          <w:rPr>
            <w:rFonts w:asciiTheme="minorHAnsi" w:eastAsiaTheme="minorEastAsia" w:hAnsiTheme="minorHAnsi" w:cstheme="minorBidi"/>
            <w:noProof/>
            <w:lang w:eastAsia="sk-SK"/>
          </w:rPr>
          <w:tab/>
        </w:r>
        <w:r w:rsidRPr="005C7011">
          <w:rPr>
            <w:rStyle w:val="Hypertextovprepojenie"/>
            <w:rFonts w:ascii="Arial Narrow" w:hAnsi="Arial Narrow"/>
            <w:b/>
            <w:noProof/>
          </w:rPr>
          <w:t>Ohrozenie životného prostredia pri nakladaní s odpadmi</w:t>
        </w:r>
        <w:r>
          <w:rPr>
            <w:noProof/>
            <w:webHidden/>
          </w:rPr>
          <w:tab/>
        </w:r>
        <w:r>
          <w:rPr>
            <w:noProof/>
            <w:webHidden/>
          </w:rPr>
          <w:fldChar w:fldCharType="begin"/>
        </w:r>
        <w:r>
          <w:rPr>
            <w:noProof/>
            <w:webHidden/>
          </w:rPr>
          <w:instrText xml:space="preserve"> PAGEREF _Toc105750489 \h </w:instrText>
        </w:r>
        <w:r>
          <w:rPr>
            <w:noProof/>
            <w:webHidden/>
          </w:rPr>
        </w:r>
        <w:r>
          <w:rPr>
            <w:noProof/>
            <w:webHidden/>
          </w:rPr>
          <w:fldChar w:fldCharType="separate"/>
        </w:r>
        <w:r w:rsidR="00860444">
          <w:rPr>
            <w:noProof/>
            <w:webHidden/>
          </w:rPr>
          <w:t>19</w:t>
        </w:r>
        <w:r>
          <w:rPr>
            <w:noProof/>
            <w:webHidden/>
          </w:rPr>
          <w:fldChar w:fldCharType="end"/>
        </w:r>
      </w:hyperlink>
    </w:p>
    <w:p w14:paraId="0B6E0A42" w14:textId="7CC92A95" w:rsidR="00C11EB3" w:rsidRDefault="00C11EB3">
      <w:pPr>
        <w:pStyle w:val="Obsah1"/>
        <w:rPr>
          <w:rFonts w:asciiTheme="minorHAnsi" w:eastAsiaTheme="minorEastAsia" w:hAnsiTheme="minorHAnsi" w:cstheme="minorBidi"/>
          <w:noProof/>
          <w:lang w:eastAsia="sk-SK"/>
        </w:rPr>
      </w:pPr>
      <w:hyperlink w:anchor="_Toc105750490" w:history="1">
        <w:r w:rsidRPr="005C7011">
          <w:rPr>
            <w:rStyle w:val="Hypertextovprepojenie"/>
            <w:rFonts w:ascii="Arial Narrow" w:hAnsi="Arial Narrow"/>
            <w:b/>
            <w:noProof/>
          </w:rPr>
          <w:t>9.</w:t>
        </w:r>
        <w:r>
          <w:rPr>
            <w:rFonts w:asciiTheme="minorHAnsi" w:eastAsiaTheme="minorEastAsia" w:hAnsiTheme="minorHAnsi" w:cstheme="minorBidi"/>
            <w:noProof/>
            <w:lang w:eastAsia="sk-SK"/>
          </w:rPr>
          <w:tab/>
        </w:r>
        <w:r w:rsidRPr="005C7011">
          <w:rPr>
            <w:rStyle w:val="Hypertextovprepojenie"/>
            <w:rFonts w:ascii="Arial Narrow" w:hAnsi="Arial Narrow"/>
            <w:b/>
            <w:noProof/>
          </w:rPr>
          <w:t>Bezpečnosť a ochrana zdravia pri práci</w:t>
        </w:r>
        <w:r>
          <w:rPr>
            <w:noProof/>
            <w:webHidden/>
          </w:rPr>
          <w:tab/>
        </w:r>
        <w:r>
          <w:rPr>
            <w:noProof/>
            <w:webHidden/>
          </w:rPr>
          <w:fldChar w:fldCharType="begin"/>
        </w:r>
        <w:r>
          <w:rPr>
            <w:noProof/>
            <w:webHidden/>
          </w:rPr>
          <w:instrText xml:space="preserve"> PAGEREF _Toc105750490 \h </w:instrText>
        </w:r>
        <w:r>
          <w:rPr>
            <w:noProof/>
            <w:webHidden/>
          </w:rPr>
        </w:r>
        <w:r>
          <w:rPr>
            <w:noProof/>
            <w:webHidden/>
          </w:rPr>
          <w:fldChar w:fldCharType="separate"/>
        </w:r>
        <w:r w:rsidR="00860444">
          <w:rPr>
            <w:noProof/>
            <w:webHidden/>
          </w:rPr>
          <w:t>19</w:t>
        </w:r>
        <w:r>
          <w:rPr>
            <w:noProof/>
            <w:webHidden/>
          </w:rPr>
          <w:fldChar w:fldCharType="end"/>
        </w:r>
      </w:hyperlink>
    </w:p>
    <w:p w14:paraId="178C2BBE" w14:textId="0A3E227D" w:rsidR="00C11EB3" w:rsidRDefault="00C11EB3">
      <w:pPr>
        <w:pStyle w:val="Obsah1"/>
        <w:rPr>
          <w:rFonts w:asciiTheme="minorHAnsi" w:eastAsiaTheme="minorEastAsia" w:hAnsiTheme="minorHAnsi" w:cstheme="minorBidi"/>
          <w:noProof/>
          <w:lang w:eastAsia="sk-SK"/>
        </w:rPr>
      </w:pPr>
      <w:hyperlink w:anchor="_Toc105750491" w:history="1">
        <w:r w:rsidRPr="005C7011">
          <w:rPr>
            <w:rStyle w:val="Hypertextovprepojenie"/>
            <w:rFonts w:ascii="Arial Narrow" w:hAnsi="Arial Narrow"/>
            <w:b/>
            <w:noProof/>
          </w:rPr>
          <w:t>10.</w:t>
        </w:r>
        <w:r>
          <w:rPr>
            <w:rFonts w:asciiTheme="minorHAnsi" w:eastAsiaTheme="minorEastAsia" w:hAnsiTheme="minorHAnsi" w:cstheme="minorBidi"/>
            <w:noProof/>
            <w:lang w:eastAsia="sk-SK"/>
          </w:rPr>
          <w:tab/>
        </w:r>
        <w:r w:rsidRPr="005C7011">
          <w:rPr>
            <w:rStyle w:val="Hypertextovprepojenie"/>
            <w:rFonts w:ascii="Arial Narrow" w:hAnsi="Arial Narrow"/>
            <w:b/>
            <w:noProof/>
          </w:rPr>
          <w:t>Požiarna ochrana</w:t>
        </w:r>
        <w:r>
          <w:rPr>
            <w:noProof/>
            <w:webHidden/>
          </w:rPr>
          <w:tab/>
        </w:r>
        <w:r>
          <w:rPr>
            <w:noProof/>
            <w:webHidden/>
          </w:rPr>
          <w:fldChar w:fldCharType="begin"/>
        </w:r>
        <w:r>
          <w:rPr>
            <w:noProof/>
            <w:webHidden/>
          </w:rPr>
          <w:instrText xml:space="preserve"> PAGEREF _Toc105750491 \h </w:instrText>
        </w:r>
        <w:r>
          <w:rPr>
            <w:noProof/>
            <w:webHidden/>
          </w:rPr>
        </w:r>
        <w:r>
          <w:rPr>
            <w:noProof/>
            <w:webHidden/>
          </w:rPr>
          <w:fldChar w:fldCharType="separate"/>
        </w:r>
        <w:r w:rsidR="00860444">
          <w:rPr>
            <w:noProof/>
            <w:webHidden/>
          </w:rPr>
          <w:t>21</w:t>
        </w:r>
        <w:r>
          <w:rPr>
            <w:noProof/>
            <w:webHidden/>
          </w:rPr>
          <w:fldChar w:fldCharType="end"/>
        </w:r>
      </w:hyperlink>
    </w:p>
    <w:p w14:paraId="7776E07A" w14:textId="670A270F" w:rsidR="00C11EB3" w:rsidRDefault="00C11EB3">
      <w:pPr>
        <w:pStyle w:val="Obsah1"/>
        <w:rPr>
          <w:rFonts w:asciiTheme="minorHAnsi" w:eastAsiaTheme="minorEastAsia" w:hAnsiTheme="minorHAnsi" w:cstheme="minorBidi"/>
          <w:noProof/>
          <w:lang w:eastAsia="sk-SK"/>
        </w:rPr>
      </w:pPr>
      <w:hyperlink w:anchor="_Toc105750492" w:history="1">
        <w:r w:rsidRPr="005C7011">
          <w:rPr>
            <w:rStyle w:val="Hypertextovprepojenie"/>
            <w:rFonts w:ascii="Arial Narrow" w:hAnsi="Arial Narrow"/>
            <w:b/>
            <w:noProof/>
          </w:rPr>
          <w:t>11.</w:t>
        </w:r>
        <w:r>
          <w:rPr>
            <w:rFonts w:asciiTheme="minorHAnsi" w:eastAsiaTheme="minorEastAsia" w:hAnsiTheme="minorHAnsi" w:cstheme="minorBidi"/>
            <w:noProof/>
            <w:lang w:eastAsia="sk-SK"/>
          </w:rPr>
          <w:tab/>
        </w:r>
        <w:r w:rsidRPr="005C7011">
          <w:rPr>
            <w:rStyle w:val="Hypertextovprepojenie"/>
            <w:rFonts w:ascii="Arial Narrow" w:hAnsi="Arial Narrow"/>
            <w:b/>
            <w:noProof/>
          </w:rPr>
          <w:t>Termínové podmienky realizácie</w:t>
        </w:r>
        <w:r>
          <w:rPr>
            <w:noProof/>
            <w:webHidden/>
          </w:rPr>
          <w:tab/>
        </w:r>
        <w:r>
          <w:rPr>
            <w:noProof/>
            <w:webHidden/>
          </w:rPr>
          <w:fldChar w:fldCharType="begin"/>
        </w:r>
        <w:r>
          <w:rPr>
            <w:noProof/>
            <w:webHidden/>
          </w:rPr>
          <w:instrText xml:space="preserve"> PAGEREF _Toc105750492 \h </w:instrText>
        </w:r>
        <w:r>
          <w:rPr>
            <w:noProof/>
            <w:webHidden/>
          </w:rPr>
        </w:r>
        <w:r>
          <w:rPr>
            <w:noProof/>
            <w:webHidden/>
          </w:rPr>
          <w:fldChar w:fldCharType="separate"/>
        </w:r>
        <w:r w:rsidR="00860444">
          <w:rPr>
            <w:noProof/>
            <w:webHidden/>
          </w:rPr>
          <w:t>22</w:t>
        </w:r>
        <w:r>
          <w:rPr>
            <w:noProof/>
            <w:webHidden/>
          </w:rPr>
          <w:fldChar w:fldCharType="end"/>
        </w:r>
      </w:hyperlink>
    </w:p>
    <w:p w14:paraId="268E9AF6" w14:textId="2E5AE20B" w:rsidR="00C11EB3" w:rsidRDefault="00C11EB3">
      <w:pPr>
        <w:pStyle w:val="Obsah2"/>
        <w:rPr>
          <w:rFonts w:asciiTheme="minorHAnsi" w:eastAsiaTheme="minorEastAsia" w:hAnsiTheme="minorHAnsi" w:cstheme="minorBidi"/>
          <w:noProof/>
          <w:lang w:eastAsia="sk-SK"/>
        </w:rPr>
      </w:pPr>
      <w:hyperlink w:anchor="_Toc105750493" w:history="1">
        <w:r w:rsidRPr="005C7011">
          <w:rPr>
            <w:rStyle w:val="Hypertextovprepojenie"/>
            <w:rFonts w:ascii="Arial Narrow" w:hAnsi="Arial Narrow"/>
            <w:b/>
            <w:noProof/>
          </w:rPr>
          <w:t>11.1.</w:t>
        </w:r>
        <w:r>
          <w:rPr>
            <w:rFonts w:asciiTheme="minorHAnsi" w:eastAsiaTheme="minorEastAsia" w:hAnsiTheme="minorHAnsi" w:cstheme="minorBidi"/>
            <w:noProof/>
            <w:lang w:eastAsia="sk-SK"/>
          </w:rPr>
          <w:tab/>
        </w:r>
        <w:r w:rsidRPr="005C7011">
          <w:rPr>
            <w:rStyle w:val="Hypertextovprepojenie"/>
            <w:rFonts w:ascii="Arial Narrow" w:hAnsi="Arial Narrow"/>
            <w:b/>
            <w:noProof/>
          </w:rPr>
          <w:t>Lehota výstavby</w:t>
        </w:r>
        <w:r>
          <w:rPr>
            <w:noProof/>
            <w:webHidden/>
          </w:rPr>
          <w:tab/>
        </w:r>
        <w:r>
          <w:rPr>
            <w:noProof/>
            <w:webHidden/>
          </w:rPr>
          <w:fldChar w:fldCharType="begin"/>
        </w:r>
        <w:r>
          <w:rPr>
            <w:noProof/>
            <w:webHidden/>
          </w:rPr>
          <w:instrText xml:space="preserve"> PAGEREF _Toc105750493 \h </w:instrText>
        </w:r>
        <w:r>
          <w:rPr>
            <w:noProof/>
            <w:webHidden/>
          </w:rPr>
        </w:r>
        <w:r>
          <w:rPr>
            <w:noProof/>
            <w:webHidden/>
          </w:rPr>
          <w:fldChar w:fldCharType="separate"/>
        </w:r>
        <w:r w:rsidR="00860444">
          <w:rPr>
            <w:noProof/>
            <w:webHidden/>
          </w:rPr>
          <w:t>22</w:t>
        </w:r>
        <w:r>
          <w:rPr>
            <w:noProof/>
            <w:webHidden/>
          </w:rPr>
          <w:fldChar w:fldCharType="end"/>
        </w:r>
      </w:hyperlink>
    </w:p>
    <w:p w14:paraId="47DBA5E9" w14:textId="324F9A9D" w:rsidR="00C11EB3" w:rsidRDefault="00C11EB3">
      <w:pPr>
        <w:pStyle w:val="Obsah2"/>
        <w:rPr>
          <w:rFonts w:asciiTheme="minorHAnsi" w:eastAsiaTheme="minorEastAsia" w:hAnsiTheme="minorHAnsi" w:cstheme="minorBidi"/>
          <w:noProof/>
          <w:lang w:eastAsia="sk-SK"/>
        </w:rPr>
      </w:pPr>
      <w:hyperlink w:anchor="_Toc105750494" w:history="1">
        <w:r w:rsidRPr="005C7011">
          <w:rPr>
            <w:rStyle w:val="Hypertextovprepojenie"/>
            <w:rFonts w:ascii="Arial Narrow" w:hAnsi="Arial Narrow"/>
            <w:b/>
            <w:noProof/>
          </w:rPr>
          <w:t>11.2.</w:t>
        </w:r>
        <w:r>
          <w:rPr>
            <w:rFonts w:asciiTheme="minorHAnsi" w:eastAsiaTheme="minorEastAsia" w:hAnsiTheme="minorHAnsi" w:cstheme="minorBidi"/>
            <w:noProof/>
            <w:lang w:eastAsia="sk-SK"/>
          </w:rPr>
          <w:tab/>
        </w:r>
        <w:r w:rsidRPr="005C7011">
          <w:rPr>
            <w:rStyle w:val="Hypertextovprepojenie"/>
            <w:rFonts w:ascii="Arial Narrow" w:hAnsi="Arial Narrow"/>
            <w:b/>
            <w:noProof/>
          </w:rPr>
          <w:t>Požiadavky na odovzdanie staveniska</w:t>
        </w:r>
        <w:r>
          <w:rPr>
            <w:noProof/>
            <w:webHidden/>
          </w:rPr>
          <w:tab/>
        </w:r>
        <w:r>
          <w:rPr>
            <w:noProof/>
            <w:webHidden/>
          </w:rPr>
          <w:fldChar w:fldCharType="begin"/>
        </w:r>
        <w:r>
          <w:rPr>
            <w:noProof/>
            <w:webHidden/>
          </w:rPr>
          <w:instrText xml:space="preserve"> PAGEREF _Toc105750494 \h </w:instrText>
        </w:r>
        <w:r>
          <w:rPr>
            <w:noProof/>
            <w:webHidden/>
          </w:rPr>
        </w:r>
        <w:r>
          <w:rPr>
            <w:noProof/>
            <w:webHidden/>
          </w:rPr>
          <w:fldChar w:fldCharType="separate"/>
        </w:r>
        <w:r w:rsidR="00860444">
          <w:rPr>
            <w:noProof/>
            <w:webHidden/>
          </w:rPr>
          <w:t>22</w:t>
        </w:r>
        <w:r>
          <w:rPr>
            <w:noProof/>
            <w:webHidden/>
          </w:rPr>
          <w:fldChar w:fldCharType="end"/>
        </w:r>
      </w:hyperlink>
    </w:p>
    <w:p w14:paraId="5078AD9E" w14:textId="07C8F935" w:rsidR="00C11EB3" w:rsidRDefault="00C11EB3">
      <w:pPr>
        <w:pStyle w:val="Obsah2"/>
        <w:rPr>
          <w:rFonts w:asciiTheme="minorHAnsi" w:eastAsiaTheme="minorEastAsia" w:hAnsiTheme="minorHAnsi" w:cstheme="minorBidi"/>
          <w:noProof/>
          <w:lang w:eastAsia="sk-SK"/>
        </w:rPr>
      </w:pPr>
      <w:hyperlink w:anchor="_Toc105750495" w:history="1">
        <w:r w:rsidRPr="005C7011">
          <w:rPr>
            <w:rStyle w:val="Hypertextovprepojenie"/>
            <w:rFonts w:ascii="Arial Narrow" w:hAnsi="Arial Narrow"/>
            <w:b/>
            <w:noProof/>
          </w:rPr>
          <w:t>11.3.</w:t>
        </w:r>
        <w:r>
          <w:rPr>
            <w:rFonts w:asciiTheme="minorHAnsi" w:eastAsiaTheme="minorEastAsia" w:hAnsiTheme="minorHAnsi" w:cstheme="minorBidi"/>
            <w:noProof/>
            <w:lang w:eastAsia="sk-SK"/>
          </w:rPr>
          <w:tab/>
        </w:r>
        <w:r w:rsidRPr="005C7011">
          <w:rPr>
            <w:rStyle w:val="Hypertextovprepojenie"/>
            <w:rFonts w:ascii="Arial Narrow" w:hAnsi="Arial Narrow"/>
            <w:b/>
            <w:noProof/>
          </w:rPr>
          <w:t>Požiadavky na komplexné vyskúšanie jednotlivých častí stavby.</w:t>
        </w:r>
        <w:r>
          <w:rPr>
            <w:noProof/>
            <w:webHidden/>
          </w:rPr>
          <w:tab/>
        </w:r>
        <w:r>
          <w:rPr>
            <w:noProof/>
            <w:webHidden/>
          </w:rPr>
          <w:fldChar w:fldCharType="begin"/>
        </w:r>
        <w:r>
          <w:rPr>
            <w:noProof/>
            <w:webHidden/>
          </w:rPr>
          <w:instrText xml:space="preserve"> PAGEREF _Toc105750495 \h </w:instrText>
        </w:r>
        <w:r>
          <w:rPr>
            <w:noProof/>
            <w:webHidden/>
          </w:rPr>
        </w:r>
        <w:r>
          <w:rPr>
            <w:noProof/>
            <w:webHidden/>
          </w:rPr>
          <w:fldChar w:fldCharType="separate"/>
        </w:r>
        <w:r w:rsidR="00860444">
          <w:rPr>
            <w:noProof/>
            <w:webHidden/>
          </w:rPr>
          <w:t>22</w:t>
        </w:r>
        <w:r>
          <w:rPr>
            <w:noProof/>
            <w:webHidden/>
          </w:rPr>
          <w:fldChar w:fldCharType="end"/>
        </w:r>
      </w:hyperlink>
    </w:p>
    <w:p w14:paraId="40A9554C" w14:textId="461F66EA" w:rsidR="00C11EB3" w:rsidRDefault="00C11EB3">
      <w:pPr>
        <w:pStyle w:val="Obsah2"/>
        <w:rPr>
          <w:rFonts w:asciiTheme="minorHAnsi" w:eastAsiaTheme="minorEastAsia" w:hAnsiTheme="minorHAnsi" w:cstheme="minorBidi"/>
          <w:noProof/>
          <w:lang w:eastAsia="sk-SK"/>
        </w:rPr>
      </w:pPr>
      <w:hyperlink w:anchor="_Toc105750496" w:history="1">
        <w:r w:rsidRPr="005C7011">
          <w:rPr>
            <w:rStyle w:val="Hypertextovprepojenie"/>
            <w:rFonts w:ascii="Arial Narrow" w:hAnsi="Arial Narrow"/>
            <w:b/>
            <w:noProof/>
          </w:rPr>
          <w:t>11.4.</w:t>
        </w:r>
        <w:r>
          <w:rPr>
            <w:rFonts w:asciiTheme="minorHAnsi" w:eastAsiaTheme="minorEastAsia" w:hAnsiTheme="minorHAnsi" w:cstheme="minorBidi"/>
            <w:noProof/>
            <w:lang w:eastAsia="sk-SK"/>
          </w:rPr>
          <w:tab/>
        </w:r>
        <w:r w:rsidRPr="005C7011">
          <w:rPr>
            <w:rStyle w:val="Hypertextovprepojenie"/>
            <w:rFonts w:ascii="Arial Narrow" w:hAnsi="Arial Narrow"/>
            <w:b/>
            <w:noProof/>
          </w:rPr>
          <w:t>Časový postup likvidácie zariadenia staveniska</w:t>
        </w:r>
        <w:r>
          <w:rPr>
            <w:noProof/>
            <w:webHidden/>
          </w:rPr>
          <w:tab/>
        </w:r>
        <w:r>
          <w:rPr>
            <w:noProof/>
            <w:webHidden/>
          </w:rPr>
          <w:fldChar w:fldCharType="begin"/>
        </w:r>
        <w:r>
          <w:rPr>
            <w:noProof/>
            <w:webHidden/>
          </w:rPr>
          <w:instrText xml:space="preserve"> PAGEREF _Toc105750496 \h </w:instrText>
        </w:r>
        <w:r>
          <w:rPr>
            <w:noProof/>
            <w:webHidden/>
          </w:rPr>
        </w:r>
        <w:r>
          <w:rPr>
            <w:noProof/>
            <w:webHidden/>
          </w:rPr>
          <w:fldChar w:fldCharType="separate"/>
        </w:r>
        <w:r w:rsidR="00860444">
          <w:rPr>
            <w:noProof/>
            <w:webHidden/>
          </w:rPr>
          <w:t>22</w:t>
        </w:r>
        <w:r>
          <w:rPr>
            <w:noProof/>
            <w:webHidden/>
          </w:rPr>
          <w:fldChar w:fldCharType="end"/>
        </w:r>
      </w:hyperlink>
    </w:p>
    <w:p w14:paraId="24086B2A" w14:textId="3B3A28B7" w:rsidR="001E6B29" w:rsidRPr="00A3006A" w:rsidRDefault="009707AB">
      <w:pPr>
        <w:rPr>
          <w:rFonts w:ascii="Arial Narrow" w:hAnsi="Arial Narrow" w:cs="Tahoma"/>
          <w:b/>
          <w:bCs/>
          <w:sz w:val="20"/>
          <w:szCs w:val="20"/>
        </w:rPr>
      </w:pPr>
      <w:r w:rsidRPr="00C97C47">
        <w:rPr>
          <w:rFonts w:ascii="Arial Narrow" w:hAnsi="Arial Narrow" w:cs="Tahoma"/>
        </w:rPr>
        <w:fldChar w:fldCharType="end"/>
      </w:r>
    </w:p>
    <w:p w14:paraId="7203EF57" w14:textId="77777777" w:rsidR="00DC5EC0" w:rsidRPr="00A3006A" w:rsidRDefault="00DC5EC0">
      <w:pPr>
        <w:rPr>
          <w:rFonts w:ascii="Arial Narrow" w:hAnsi="Arial Narrow" w:cs="Tahoma"/>
          <w:b/>
          <w:bCs/>
        </w:rPr>
      </w:pPr>
    </w:p>
    <w:p w14:paraId="0B78A5DE" w14:textId="48CADC63" w:rsidR="009840F4" w:rsidRDefault="00AC2DC6" w:rsidP="00A3006A">
      <w:pPr>
        <w:pStyle w:val="Odsekzoznamu"/>
        <w:pageBreakBefore/>
        <w:widowControl/>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240" w:after="240" w:line="276" w:lineRule="auto"/>
        <w:ind w:left="357" w:firstLine="352"/>
        <w:contextualSpacing w:val="0"/>
        <w:jc w:val="both"/>
        <w:outlineLvl w:val="0"/>
        <w:rPr>
          <w:rFonts w:ascii="Arial Narrow" w:hAnsi="Arial Narrow"/>
          <w:b/>
        </w:rPr>
      </w:pPr>
      <w:bookmarkStart w:id="0" w:name="_Toc105750458"/>
      <w:r w:rsidRPr="00A3006A">
        <w:rPr>
          <w:rFonts w:ascii="Arial Narrow" w:hAnsi="Arial Narrow"/>
          <w:b/>
        </w:rPr>
        <w:lastRenderedPageBreak/>
        <w:t>IDENTIFIKAČNÉ ÚDAJ</w:t>
      </w:r>
      <w:r w:rsidR="00A3006A">
        <w:rPr>
          <w:rFonts w:ascii="Arial Narrow" w:hAnsi="Arial Narrow"/>
          <w:b/>
        </w:rPr>
        <w:t>E</w:t>
      </w:r>
      <w:bookmarkEnd w:id="0"/>
    </w:p>
    <w:p w14:paraId="2E7FEFCB" w14:textId="77777777" w:rsidR="00C436D1" w:rsidRPr="00A3006A" w:rsidRDefault="006F02C4" w:rsidP="00A3006A">
      <w:pPr>
        <w:pStyle w:val="Odsekzoznamu"/>
        <w:widowControl/>
        <w:numPr>
          <w:ilvl w:val="1"/>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240" w:after="240" w:line="276" w:lineRule="auto"/>
        <w:ind w:left="788" w:hanging="431"/>
        <w:jc w:val="both"/>
        <w:outlineLvl w:val="0"/>
        <w:rPr>
          <w:rFonts w:ascii="Arial Narrow" w:hAnsi="Arial Narrow"/>
        </w:rPr>
      </w:pPr>
      <w:bookmarkStart w:id="1" w:name="_Toc105750459"/>
      <w:proofErr w:type="spellStart"/>
      <w:r w:rsidRPr="00A3006A">
        <w:rPr>
          <w:rFonts w:ascii="Arial Narrow" w:hAnsi="Arial Narrow"/>
        </w:rPr>
        <w:t>Základné</w:t>
      </w:r>
      <w:proofErr w:type="spellEnd"/>
      <w:r w:rsidRPr="00A3006A">
        <w:rPr>
          <w:rFonts w:ascii="Arial Narrow" w:hAnsi="Arial Narrow"/>
        </w:rPr>
        <w:t xml:space="preserve"> </w:t>
      </w:r>
      <w:proofErr w:type="spellStart"/>
      <w:r w:rsidRPr="00A3006A">
        <w:rPr>
          <w:rFonts w:ascii="Arial Narrow" w:hAnsi="Arial Narrow"/>
        </w:rPr>
        <w:t>údaje</w:t>
      </w:r>
      <w:proofErr w:type="spellEnd"/>
      <w:r w:rsidRPr="00A3006A">
        <w:rPr>
          <w:rFonts w:ascii="Arial Narrow" w:hAnsi="Arial Narrow"/>
        </w:rPr>
        <w:t xml:space="preserve"> </w:t>
      </w:r>
      <w:proofErr w:type="spellStart"/>
      <w:r w:rsidRPr="00A3006A">
        <w:rPr>
          <w:rFonts w:ascii="Arial Narrow" w:hAnsi="Arial Narrow"/>
        </w:rPr>
        <w:t>stavby</w:t>
      </w:r>
      <w:bookmarkEnd w:id="1"/>
      <w:proofErr w:type="spellEnd"/>
    </w:p>
    <w:p w14:paraId="7D1F16C9" w14:textId="1438BEFC" w:rsidR="00233B11" w:rsidRPr="00A3006A" w:rsidRDefault="001B403F" w:rsidP="00B94561">
      <w:pPr>
        <w:spacing w:after="0"/>
        <w:rPr>
          <w:rFonts w:ascii="Arial Narrow" w:hAnsi="Arial Narrow" w:cs="Tahoma"/>
          <w:caps/>
        </w:rPr>
      </w:pPr>
      <w:r w:rsidRPr="00A3006A">
        <w:rPr>
          <w:rFonts w:ascii="Arial Narrow" w:hAnsi="Arial Narrow" w:cs="Tahoma"/>
        </w:rPr>
        <w:t>Názov stavby:</w:t>
      </w:r>
      <w:r w:rsidRPr="00A3006A">
        <w:rPr>
          <w:rFonts w:ascii="Arial Narrow" w:hAnsi="Arial Narrow" w:cs="Tahoma"/>
        </w:rPr>
        <w:tab/>
      </w:r>
      <w:r w:rsidR="00A3006A">
        <w:rPr>
          <w:rFonts w:ascii="Arial Narrow" w:hAnsi="Arial Narrow" w:cs="Tahoma"/>
        </w:rPr>
        <w:tab/>
      </w:r>
      <w:r w:rsidR="003904AC" w:rsidRPr="00A3006A">
        <w:rPr>
          <w:rFonts w:ascii="Arial Narrow" w:hAnsi="Arial Narrow" w:cs="Tahoma"/>
          <w:caps/>
        </w:rPr>
        <w:t>Košická futbalová aréna</w:t>
      </w:r>
      <w:r w:rsidRPr="00A3006A">
        <w:rPr>
          <w:rFonts w:ascii="Arial Narrow" w:hAnsi="Arial Narrow" w:cs="Tahoma"/>
        </w:rPr>
        <w:tab/>
      </w:r>
      <w:r w:rsidRPr="00A3006A">
        <w:rPr>
          <w:rFonts w:ascii="Arial Narrow" w:hAnsi="Arial Narrow" w:cs="Tahoma"/>
        </w:rPr>
        <w:tab/>
      </w:r>
    </w:p>
    <w:p w14:paraId="2CBA0745" w14:textId="7EB3F170" w:rsidR="003904AC" w:rsidRPr="00A3006A" w:rsidRDefault="00233B11" w:rsidP="00B94561">
      <w:pPr>
        <w:spacing w:after="0"/>
        <w:rPr>
          <w:rFonts w:ascii="Arial Narrow" w:hAnsi="Arial Narrow" w:cs="Tahoma"/>
        </w:rPr>
      </w:pPr>
      <w:r w:rsidRPr="00A3006A">
        <w:rPr>
          <w:rFonts w:ascii="Arial Narrow" w:hAnsi="Arial Narrow" w:cs="Tahoma"/>
        </w:rPr>
        <w:t>Názov objektu:</w:t>
      </w:r>
      <w:r w:rsidR="001B403F" w:rsidRPr="00A3006A">
        <w:rPr>
          <w:rFonts w:ascii="Arial Narrow" w:hAnsi="Arial Narrow" w:cs="Tahoma"/>
        </w:rPr>
        <w:tab/>
      </w:r>
      <w:r w:rsidRPr="00A3006A">
        <w:rPr>
          <w:rFonts w:ascii="Arial Narrow" w:hAnsi="Arial Narrow" w:cs="Tahoma"/>
        </w:rPr>
        <w:t xml:space="preserve">          </w:t>
      </w:r>
      <w:r w:rsidR="00A3006A">
        <w:rPr>
          <w:rFonts w:ascii="Arial Narrow" w:hAnsi="Arial Narrow" w:cs="Tahoma"/>
        </w:rPr>
        <w:tab/>
      </w:r>
      <w:r w:rsidR="008725DC">
        <w:rPr>
          <w:rFonts w:ascii="Arial Narrow" w:hAnsi="Arial Narrow" w:cs="Tahoma"/>
        </w:rPr>
        <w:t>SO 10.1 Futbalový štadión</w:t>
      </w:r>
      <w:r w:rsidRPr="00A3006A">
        <w:rPr>
          <w:rFonts w:ascii="Arial Narrow" w:hAnsi="Arial Narrow" w:cs="Tahoma"/>
        </w:rPr>
        <w:t xml:space="preserve"> </w:t>
      </w:r>
      <w:proofErr w:type="spellStart"/>
      <w:r w:rsidRPr="00A3006A">
        <w:rPr>
          <w:rFonts w:ascii="Arial Narrow" w:hAnsi="Arial Narrow" w:cs="Tahoma"/>
        </w:rPr>
        <w:t>II.etapa</w:t>
      </w:r>
      <w:proofErr w:type="spellEnd"/>
      <w:r w:rsidR="008725DC">
        <w:rPr>
          <w:rFonts w:ascii="Arial Narrow" w:hAnsi="Arial Narrow" w:cs="Tahoma"/>
        </w:rPr>
        <w:t xml:space="preserve">. </w:t>
      </w:r>
      <w:proofErr w:type="spellStart"/>
      <w:r w:rsidR="008725DC">
        <w:rPr>
          <w:rFonts w:ascii="Arial Narrow" w:hAnsi="Arial Narrow" w:cs="Tahoma"/>
        </w:rPr>
        <w:t>III.Etapa</w:t>
      </w:r>
      <w:proofErr w:type="spellEnd"/>
    </w:p>
    <w:p w14:paraId="77B5AB6B" w14:textId="017B59DF" w:rsidR="001B403F" w:rsidRPr="00A3006A" w:rsidRDefault="001B403F" w:rsidP="00B94561">
      <w:pPr>
        <w:spacing w:after="0"/>
        <w:rPr>
          <w:rFonts w:ascii="Arial Narrow" w:hAnsi="Arial Narrow" w:cs="Tahoma"/>
        </w:rPr>
      </w:pPr>
      <w:r w:rsidRPr="00A3006A">
        <w:rPr>
          <w:rFonts w:ascii="Arial Narrow" w:hAnsi="Arial Narrow" w:cs="Tahoma"/>
        </w:rPr>
        <w:t>Miesto stavby:</w:t>
      </w:r>
      <w:r w:rsidRPr="00A3006A">
        <w:rPr>
          <w:rFonts w:ascii="Arial Narrow" w:hAnsi="Arial Narrow" w:cs="Tahoma"/>
        </w:rPr>
        <w:tab/>
      </w:r>
      <w:r w:rsidRPr="00A3006A">
        <w:rPr>
          <w:rFonts w:ascii="Arial Narrow" w:hAnsi="Arial Narrow" w:cs="Tahoma"/>
        </w:rPr>
        <w:tab/>
      </w:r>
      <w:r w:rsidR="003904AC" w:rsidRPr="00A3006A">
        <w:rPr>
          <w:rFonts w:ascii="Arial Narrow" w:hAnsi="Arial Narrow" w:cs="Tahoma"/>
        </w:rPr>
        <w:t>KOŠICE IV, KOŠICE JUH</w:t>
      </w:r>
    </w:p>
    <w:p w14:paraId="0F7E2168" w14:textId="74337AAD" w:rsidR="00B94561" w:rsidRPr="00A3006A" w:rsidRDefault="00B94561" w:rsidP="00B94561">
      <w:pPr>
        <w:spacing w:after="0"/>
        <w:rPr>
          <w:rFonts w:ascii="Arial Narrow" w:hAnsi="Arial Narrow" w:cs="Tahoma"/>
        </w:rPr>
      </w:pPr>
      <w:r w:rsidRPr="00A3006A">
        <w:rPr>
          <w:rFonts w:ascii="Arial Narrow" w:hAnsi="Arial Narrow" w:cs="Tahoma"/>
        </w:rPr>
        <w:t>Kat. územie:</w:t>
      </w:r>
      <w:r w:rsidRPr="00A3006A">
        <w:rPr>
          <w:rFonts w:ascii="Arial Narrow" w:hAnsi="Arial Narrow" w:cs="Tahoma"/>
        </w:rPr>
        <w:tab/>
      </w:r>
      <w:r w:rsidRPr="00A3006A">
        <w:rPr>
          <w:rFonts w:ascii="Arial Narrow" w:hAnsi="Arial Narrow" w:cs="Tahoma"/>
        </w:rPr>
        <w:tab/>
        <w:t>JUŽNÉ MESTO, UL. PRI PRACHÁRNI</w:t>
      </w:r>
    </w:p>
    <w:p w14:paraId="122FFA44" w14:textId="04284411" w:rsidR="00B94561" w:rsidRPr="00A3006A" w:rsidRDefault="00B94561" w:rsidP="00A3006A">
      <w:pPr>
        <w:autoSpaceDE w:val="0"/>
        <w:autoSpaceDN w:val="0"/>
        <w:adjustRightInd w:val="0"/>
        <w:spacing w:after="0"/>
        <w:rPr>
          <w:rFonts w:ascii="Arial Narrow" w:hAnsi="Arial Narrow" w:cs="Tahoma"/>
          <w:color w:val="000000"/>
          <w:lang w:eastAsia="sk-SK"/>
        </w:rPr>
      </w:pPr>
      <w:r w:rsidRPr="00A3006A">
        <w:rPr>
          <w:rFonts w:ascii="Arial Narrow" w:hAnsi="Arial Narrow" w:cs="Tahoma"/>
        </w:rPr>
        <w:t>Parcely:</w:t>
      </w:r>
      <w:r w:rsidRPr="00A3006A">
        <w:rPr>
          <w:rFonts w:ascii="Arial Narrow" w:hAnsi="Arial Narrow" w:cs="Tahoma"/>
        </w:rPr>
        <w:tab/>
      </w:r>
      <w:r w:rsidRPr="00A3006A">
        <w:rPr>
          <w:rFonts w:ascii="Arial Narrow" w:hAnsi="Arial Narrow" w:cs="Tahoma"/>
        </w:rPr>
        <w:tab/>
      </w:r>
      <w:r w:rsidRPr="00A3006A">
        <w:rPr>
          <w:rFonts w:ascii="Arial Narrow" w:hAnsi="Arial Narrow" w:cs="Tahoma"/>
        </w:rPr>
        <w:tab/>
      </w:r>
      <w:proofErr w:type="spellStart"/>
      <w:r w:rsidRPr="00A3006A">
        <w:rPr>
          <w:rFonts w:ascii="Arial Narrow" w:hAnsi="Arial Narrow" w:cs="Tahoma"/>
          <w:color w:val="000000"/>
          <w:lang w:eastAsia="sk-SK"/>
        </w:rPr>
        <w:t>Parc</w:t>
      </w:r>
      <w:proofErr w:type="spellEnd"/>
      <w:r w:rsidRPr="00A3006A">
        <w:rPr>
          <w:rFonts w:ascii="Arial Narrow" w:hAnsi="Arial Narrow" w:cs="Tahoma"/>
          <w:color w:val="000000"/>
          <w:lang w:eastAsia="sk-SK"/>
        </w:rPr>
        <w:t>. č. 501/</w:t>
      </w:r>
      <w:r w:rsidR="00A3006A">
        <w:rPr>
          <w:rFonts w:ascii="Arial Narrow" w:hAnsi="Arial Narrow" w:cs="Tahoma"/>
          <w:color w:val="000000"/>
          <w:lang w:eastAsia="sk-SK"/>
        </w:rPr>
        <w:t xml:space="preserve"> </w:t>
      </w:r>
      <w:r w:rsidRPr="00A3006A">
        <w:rPr>
          <w:rFonts w:ascii="Arial Narrow" w:hAnsi="Arial Narrow" w:cs="Tahoma"/>
          <w:color w:val="000000"/>
          <w:lang w:eastAsia="sk-SK"/>
        </w:rPr>
        <w:t>3, 15, 17, 22, 25, 28, 30, 31, 34, 35, 57, 111, 124, 259, 260, 261, 262, 263, 264, 265, 266, 267, 268, 269, 270, 360, 361, 386, 387, 388, 389, 405, 406, 407, 511, 524, 591</w:t>
      </w:r>
    </w:p>
    <w:p w14:paraId="55A0CDDB" w14:textId="77777777" w:rsidR="001B403F" w:rsidRPr="00A3006A" w:rsidRDefault="001B403F" w:rsidP="00B94561">
      <w:pPr>
        <w:spacing w:after="0"/>
        <w:rPr>
          <w:rFonts w:ascii="Arial Narrow" w:hAnsi="Arial Narrow" w:cs="Tahoma"/>
        </w:rPr>
      </w:pPr>
      <w:r w:rsidRPr="00A3006A">
        <w:rPr>
          <w:rFonts w:ascii="Arial Narrow" w:hAnsi="Arial Narrow" w:cs="Tahoma"/>
        </w:rPr>
        <w:t>Investor:</w:t>
      </w:r>
      <w:r w:rsidRPr="00A3006A">
        <w:rPr>
          <w:rFonts w:ascii="Arial Narrow" w:hAnsi="Arial Narrow" w:cs="Tahoma"/>
        </w:rPr>
        <w:tab/>
      </w:r>
      <w:r w:rsidRPr="00A3006A">
        <w:rPr>
          <w:rFonts w:ascii="Arial Narrow" w:hAnsi="Arial Narrow" w:cs="Tahoma"/>
        </w:rPr>
        <w:tab/>
      </w:r>
      <w:r w:rsidRPr="00A3006A">
        <w:rPr>
          <w:rFonts w:ascii="Arial Narrow" w:hAnsi="Arial Narrow" w:cs="Tahoma"/>
        </w:rPr>
        <w:tab/>
      </w:r>
      <w:r w:rsidR="003904AC" w:rsidRPr="00A3006A">
        <w:rPr>
          <w:rFonts w:ascii="Arial Narrow" w:hAnsi="Arial Narrow" w:cs="Tahoma"/>
        </w:rPr>
        <w:t xml:space="preserve">Košická futbalová aréna a.s., </w:t>
      </w:r>
      <w:proofErr w:type="spellStart"/>
      <w:r w:rsidR="003904AC" w:rsidRPr="00A3006A">
        <w:rPr>
          <w:rFonts w:ascii="Arial Narrow" w:hAnsi="Arial Narrow" w:cs="Tahoma"/>
        </w:rPr>
        <w:t>Tr</w:t>
      </w:r>
      <w:proofErr w:type="spellEnd"/>
      <w:r w:rsidR="003904AC" w:rsidRPr="00A3006A">
        <w:rPr>
          <w:rFonts w:ascii="Arial Narrow" w:hAnsi="Arial Narrow" w:cs="Tahoma"/>
        </w:rPr>
        <w:t>. SNP 48/A,040 11 Košice</w:t>
      </w:r>
    </w:p>
    <w:p w14:paraId="15062B85" w14:textId="77777777" w:rsidR="000C522B" w:rsidRPr="00A3006A" w:rsidRDefault="000C522B" w:rsidP="000C522B">
      <w:pPr>
        <w:spacing w:after="0"/>
        <w:rPr>
          <w:rFonts w:ascii="Arial Narrow" w:hAnsi="Arial Narrow" w:cs="Tahoma"/>
        </w:rPr>
      </w:pPr>
      <w:r w:rsidRPr="00A3006A">
        <w:rPr>
          <w:rFonts w:ascii="Arial Narrow" w:hAnsi="Arial Narrow" w:cs="Tahoma"/>
        </w:rPr>
        <w:t>Zhotoviteľ DUR:</w:t>
      </w:r>
      <w:r w:rsidRPr="00A3006A">
        <w:rPr>
          <w:rFonts w:ascii="Arial Narrow" w:hAnsi="Arial Narrow" w:cs="Tahoma"/>
        </w:rPr>
        <w:tab/>
      </w:r>
      <w:r w:rsidRPr="00A3006A">
        <w:rPr>
          <w:rFonts w:ascii="Arial Narrow" w:hAnsi="Arial Narrow" w:cs="Tahoma"/>
        </w:rPr>
        <w:tab/>
        <w:t xml:space="preserve">ADF s.r.o., Moyzesova 46, 040 01 Košice     </w:t>
      </w:r>
    </w:p>
    <w:p w14:paraId="28C04271" w14:textId="064B6BDE" w:rsidR="000C522B" w:rsidRPr="00A3006A" w:rsidRDefault="000C522B" w:rsidP="000C522B">
      <w:pPr>
        <w:spacing w:after="0"/>
        <w:rPr>
          <w:rFonts w:ascii="Arial Narrow" w:hAnsi="Arial Narrow" w:cs="Tahoma"/>
        </w:rPr>
      </w:pPr>
      <w:r w:rsidRPr="00A3006A">
        <w:rPr>
          <w:rFonts w:ascii="Arial Narrow" w:hAnsi="Arial Narrow" w:cs="Tahoma"/>
        </w:rPr>
        <w:t>Autor projektu DSP:</w:t>
      </w:r>
      <w:r w:rsidRPr="00A3006A">
        <w:rPr>
          <w:rFonts w:ascii="Arial Narrow" w:hAnsi="Arial Narrow" w:cs="Tahoma"/>
        </w:rPr>
        <w:tab/>
        <w:t xml:space="preserve">ADIF s.r.o., KLARISKÁ 12, 811 01 BRATISLAVA     </w:t>
      </w:r>
    </w:p>
    <w:p w14:paraId="72C1BA92" w14:textId="77777777" w:rsidR="00886FED" w:rsidRPr="00A3006A" w:rsidRDefault="001B403F" w:rsidP="00B94561">
      <w:pPr>
        <w:spacing w:after="0"/>
        <w:rPr>
          <w:rFonts w:ascii="Arial Narrow" w:hAnsi="Arial Narrow" w:cs="Tahoma"/>
        </w:rPr>
      </w:pPr>
      <w:r w:rsidRPr="00A3006A">
        <w:rPr>
          <w:rFonts w:ascii="Arial Narrow" w:hAnsi="Arial Narrow" w:cs="Tahoma"/>
        </w:rPr>
        <w:t xml:space="preserve">Gen. </w:t>
      </w:r>
      <w:r w:rsidR="003904AC" w:rsidRPr="00A3006A">
        <w:rPr>
          <w:rFonts w:ascii="Arial Narrow" w:hAnsi="Arial Narrow" w:cs="Tahoma"/>
        </w:rPr>
        <w:t>p</w:t>
      </w:r>
      <w:r w:rsidRPr="00A3006A">
        <w:rPr>
          <w:rFonts w:ascii="Arial Narrow" w:hAnsi="Arial Narrow" w:cs="Tahoma"/>
        </w:rPr>
        <w:t>rojektant:</w:t>
      </w:r>
      <w:r w:rsidRPr="00A3006A">
        <w:rPr>
          <w:rFonts w:ascii="Arial Narrow" w:hAnsi="Arial Narrow" w:cs="Tahoma"/>
        </w:rPr>
        <w:tab/>
      </w:r>
      <w:r w:rsidRPr="00A3006A">
        <w:rPr>
          <w:rFonts w:ascii="Arial Narrow" w:hAnsi="Arial Narrow" w:cs="Tahoma"/>
        </w:rPr>
        <w:tab/>
        <w:t xml:space="preserve">HESCON s.r.o, NÁMESTIE SV. ANNY, 911 01 TRENČÍN    </w:t>
      </w:r>
    </w:p>
    <w:p w14:paraId="0D1F64DC" w14:textId="4C7E4243" w:rsidR="001B403F" w:rsidRPr="00A3006A" w:rsidRDefault="001B403F" w:rsidP="00B94561">
      <w:pPr>
        <w:spacing w:after="0"/>
        <w:rPr>
          <w:rFonts w:ascii="Arial Narrow" w:hAnsi="Arial Narrow" w:cs="Tahoma"/>
        </w:rPr>
      </w:pPr>
      <w:r w:rsidRPr="00A3006A">
        <w:rPr>
          <w:rFonts w:ascii="Arial Narrow" w:hAnsi="Arial Narrow" w:cs="Tahoma"/>
        </w:rPr>
        <w:t>Stupeň PD:</w:t>
      </w:r>
      <w:r w:rsidRPr="00A3006A">
        <w:rPr>
          <w:rFonts w:ascii="Arial Narrow" w:hAnsi="Arial Narrow" w:cs="Tahoma"/>
        </w:rPr>
        <w:tab/>
      </w:r>
      <w:r w:rsidRPr="00A3006A">
        <w:rPr>
          <w:rFonts w:ascii="Arial Narrow" w:hAnsi="Arial Narrow" w:cs="Tahoma"/>
        </w:rPr>
        <w:tab/>
      </w:r>
      <w:r w:rsidR="003904AC" w:rsidRPr="00A3006A">
        <w:rPr>
          <w:rFonts w:ascii="Arial Narrow" w:hAnsi="Arial Narrow" w:cs="Tahoma"/>
        </w:rPr>
        <w:t xml:space="preserve">Dokumentácia pre </w:t>
      </w:r>
      <w:r w:rsidR="00A3006A">
        <w:rPr>
          <w:rFonts w:ascii="Arial Narrow" w:hAnsi="Arial Narrow" w:cs="Tahoma"/>
        </w:rPr>
        <w:t xml:space="preserve">realizáciu stavby </w:t>
      </w:r>
      <w:r w:rsidR="000C522B" w:rsidRPr="00A3006A">
        <w:rPr>
          <w:rFonts w:ascii="Arial Narrow" w:hAnsi="Arial Narrow" w:cs="Tahoma"/>
        </w:rPr>
        <w:t>(D</w:t>
      </w:r>
      <w:r w:rsidR="00A3006A">
        <w:rPr>
          <w:rFonts w:ascii="Arial Narrow" w:hAnsi="Arial Narrow" w:cs="Tahoma"/>
        </w:rPr>
        <w:t>RS</w:t>
      </w:r>
      <w:r w:rsidR="000C522B" w:rsidRPr="00A3006A">
        <w:rPr>
          <w:rFonts w:ascii="Arial Narrow" w:hAnsi="Arial Narrow" w:cs="Tahoma"/>
        </w:rPr>
        <w:t>)</w:t>
      </w:r>
    </w:p>
    <w:p w14:paraId="086CFC1B" w14:textId="2FC21345" w:rsidR="001C3B95" w:rsidRPr="00A3006A" w:rsidRDefault="001B403F" w:rsidP="00CE6DF7">
      <w:pPr>
        <w:spacing w:after="0"/>
        <w:rPr>
          <w:rFonts w:ascii="Arial Narrow" w:hAnsi="Arial Narrow"/>
        </w:rPr>
      </w:pPr>
      <w:r w:rsidRPr="00A3006A">
        <w:rPr>
          <w:rFonts w:ascii="Arial Narrow" w:hAnsi="Arial Narrow"/>
        </w:rPr>
        <w:t xml:space="preserve">                                                   </w:t>
      </w:r>
      <w:r w:rsidRPr="00A3006A">
        <w:rPr>
          <w:rFonts w:ascii="Arial Narrow" w:hAnsi="Arial Narrow"/>
        </w:rPr>
        <w:tab/>
      </w:r>
      <w:r w:rsidR="003A4F70" w:rsidRPr="00A3006A">
        <w:rPr>
          <w:rFonts w:ascii="Arial Narrow" w:hAnsi="Arial Narrow"/>
        </w:rPr>
        <w:tab/>
      </w:r>
      <w:r w:rsidR="003A4F70" w:rsidRPr="00A3006A">
        <w:rPr>
          <w:rFonts w:ascii="Arial Narrow" w:hAnsi="Arial Narrow"/>
        </w:rPr>
        <w:tab/>
      </w:r>
    </w:p>
    <w:p w14:paraId="5810436A" w14:textId="7FCA9B07" w:rsidR="009840F4" w:rsidRPr="00A3006A" w:rsidRDefault="009840F4" w:rsidP="00A3006A">
      <w:pPr>
        <w:pStyle w:val="Odsekzoznamu"/>
        <w:widowControl/>
        <w:numPr>
          <w:ilvl w:val="1"/>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240" w:after="240" w:line="276" w:lineRule="auto"/>
        <w:ind w:left="788" w:hanging="431"/>
        <w:jc w:val="both"/>
        <w:outlineLvl w:val="0"/>
        <w:rPr>
          <w:rFonts w:ascii="Arial Narrow" w:hAnsi="Arial Narrow"/>
          <w:lang w:eastAsia="sk-SK"/>
        </w:rPr>
      </w:pPr>
      <w:bookmarkStart w:id="2" w:name="_Toc105750460"/>
      <w:proofErr w:type="spellStart"/>
      <w:r w:rsidRPr="00A3006A">
        <w:rPr>
          <w:rFonts w:ascii="Arial Narrow" w:hAnsi="Arial Narrow"/>
        </w:rPr>
        <w:t>Objekt</w:t>
      </w:r>
      <w:proofErr w:type="spellEnd"/>
      <w:r w:rsidRPr="00A3006A">
        <w:rPr>
          <w:rFonts w:ascii="Arial Narrow" w:hAnsi="Arial Narrow"/>
        </w:rPr>
        <w:t xml:space="preserve"> </w:t>
      </w:r>
      <w:proofErr w:type="spellStart"/>
      <w:r w:rsidRPr="00A3006A">
        <w:rPr>
          <w:rFonts w:ascii="Arial Narrow" w:hAnsi="Arial Narrow"/>
        </w:rPr>
        <w:t>projektovej</w:t>
      </w:r>
      <w:proofErr w:type="spellEnd"/>
      <w:r w:rsidRPr="00A3006A">
        <w:rPr>
          <w:rFonts w:ascii="Arial Narrow" w:hAnsi="Arial Narrow"/>
        </w:rPr>
        <w:t xml:space="preserve"> </w:t>
      </w:r>
      <w:proofErr w:type="spellStart"/>
      <w:r w:rsidRPr="00A3006A">
        <w:rPr>
          <w:rFonts w:ascii="Arial Narrow" w:hAnsi="Arial Narrow"/>
        </w:rPr>
        <w:t>dokumentácie</w:t>
      </w:r>
      <w:bookmarkEnd w:id="2"/>
      <w:proofErr w:type="spellEnd"/>
    </w:p>
    <w:p w14:paraId="5FCA1FAB" w14:textId="1AAA5694" w:rsidR="004D2C89" w:rsidRPr="00A3006A" w:rsidRDefault="00B611D7" w:rsidP="00A3006A">
      <w:pPr>
        <w:spacing w:after="0"/>
        <w:jc w:val="both"/>
        <w:rPr>
          <w:rFonts w:ascii="Arial Narrow" w:hAnsi="Arial Narrow" w:cs="Tahoma"/>
        </w:rPr>
      </w:pPr>
      <w:r w:rsidRPr="00A3006A">
        <w:rPr>
          <w:rFonts w:ascii="Arial Narrow" w:hAnsi="Arial Narrow" w:cs="Tahoma"/>
        </w:rPr>
        <w:t xml:space="preserve">Objektom </w:t>
      </w:r>
      <w:r w:rsidR="00DA471C" w:rsidRPr="00A3006A">
        <w:rPr>
          <w:rFonts w:ascii="Arial Narrow" w:hAnsi="Arial Narrow" w:cs="Tahoma"/>
        </w:rPr>
        <w:t>projektovej dokumentácie vypracovanej</w:t>
      </w:r>
      <w:r w:rsidR="0061627B" w:rsidRPr="00A3006A">
        <w:rPr>
          <w:rFonts w:ascii="Arial Narrow" w:hAnsi="Arial Narrow" w:cs="Tahoma"/>
        </w:rPr>
        <w:t xml:space="preserve"> v stupni projekt pre </w:t>
      </w:r>
      <w:r w:rsidR="00AA6B9D" w:rsidRPr="00A3006A">
        <w:rPr>
          <w:rFonts w:ascii="Arial Narrow" w:hAnsi="Arial Narrow" w:cs="Tahoma"/>
        </w:rPr>
        <w:t>realizáciu stavby</w:t>
      </w:r>
      <w:r w:rsidR="0061627B" w:rsidRPr="00A3006A">
        <w:rPr>
          <w:rFonts w:ascii="Arial Narrow" w:hAnsi="Arial Narrow" w:cs="Tahoma"/>
        </w:rPr>
        <w:t xml:space="preserve"> </w:t>
      </w:r>
      <w:r w:rsidR="00DA471C" w:rsidRPr="00A3006A">
        <w:rPr>
          <w:rFonts w:ascii="Arial Narrow" w:hAnsi="Arial Narrow" w:cs="Tahoma"/>
        </w:rPr>
        <w:t>je</w:t>
      </w:r>
      <w:r w:rsidR="0061627B" w:rsidRPr="00A3006A">
        <w:rPr>
          <w:rFonts w:ascii="Arial Narrow" w:hAnsi="Arial Narrow" w:cs="Tahoma"/>
        </w:rPr>
        <w:t xml:space="preserve"> </w:t>
      </w:r>
      <w:r w:rsidR="001E6B29" w:rsidRPr="00A3006A">
        <w:rPr>
          <w:rFonts w:ascii="Arial Narrow" w:hAnsi="Arial Narrow" w:cs="Tahoma"/>
        </w:rPr>
        <w:t>dokumentácia stavby futbalového štadióna „Košická futbalová aréna“ (ďalej iba KFA)</w:t>
      </w:r>
      <w:r w:rsidR="003904AC" w:rsidRPr="00A3006A">
        <w:rPr>
          <w:rFonts w:ascii="Arial Narrow" w:hAnsi="Arial Narrow" w:cs="Tahoma"/>
        </w:rPr>
        <w:t xml:space="preserve"> pre potreby </w:t>
      </w:r>
      <w:r w:rsidR="00AA6B9D" w:rsidRPr="00A3006A">
        <w:rPr>
          <w:rFonts w:ascii="Arial Narrow" w:hAnsi="Arial Narrow" w:cs="Tahoma"/>
        </w:rPr>
        <w:t>realizácie stavby</w:t>
      </w:r>
      <w:r w:rsidR="003904AC" w:rsidRPr="00A3006A">
        <w:rPr>
          <w:rFonts w:ascii="Arial Narrow" w:hAnsi="Arial Narrow" w:cs="Tahoma"/>
        </w:rPr>
        <w:t>.</w:t>
      </w:r>
    </w:p>
    <w:p w14:paraId="4193E58E" w14:textId="77777777" w:rsidR="00AC2DC6" w:rsidRPr="00A3006A" w:rsidRDefault="00AC2DC6" w:rsidP="00B611D7">
      <w:pPr>
        <w:pStyle w:val="Default"/>
        <w:spacing w:line="276" w:lineRule="auto"/>
        <w:rPr>
          <w:rFonts w:ascii="Arial Narrow" w:hAnsi="Arial Narrow" w:cs="Tahoma"/>
          <w:b/>
          <w:bCs/>
          <w:szCs w:val="22"/>
        </w:rPr>
      </w:pPr>
    </w:p>
    <w:p w14:paraId="61DA4AB5" w14:textId="77777777" w:rsidR="00B611D7" w:rsidRPr="00A3006A" w:rsidRDefault="00B94561" w:rsidP="00B611D7">
      <w:pPr>
        <w:pStyle w:val="Default"/>
        <w:spacing w:line="276" w:lineRule="auto"/>
        <w:rPr>
          <w:rFonts w:ascii="Arial Narrow" w:hAnsi="Arial Narrow" w:cs="Tahoma"/>
          <w:szCs w:val="22"/>
        </w:rPr>
      </w:pPr>
      <w:r w:rsidRPr="00A3006A">
        <w:rPr>
          <w:rFonts w:ascii="Arial Narrow" w:hAnsi="Arial Narrow" w:cs="Tahoma"/>
          <w:b/>
          <w:bCs/>
          <w:szCs w:val="22"/>
        </w:rPr>
        <w:t>DELENIE PROJEKTU NA ETAPY</w:t>
      </w:r>
      <w:r w:rsidR="00B611D7" w:rsidRPr="00A3006A">
        <w:rPr>
          <w:rFonts w:ascii="Arial Narrow" w:hAnsi="Arial Narrow" w:cs="Tahoma"/>
          <w:b/>
          <w:bCs/>
          <w:szCs w:val="22"/>
        </w:rPr>
        <w:t>:</w:t>
      </w:r>
    </w:p>
    <w:p w14:paraId="0E70DE98" w14:textId="77777777" w:rsidR="00B611D7" w:rsidRPr="00A3006A" w:rsidRDefault="00B611D7" w:rsidP="004465FC">
      <w:pPr>
        <w:pStyle w:val="Default"/>
        <w:spacing w:line="276" w:lineRule="auto"/>
        <w:jc w:val="both"/>
        <w:rPr>
          <w:rFonts w:ascii="Arial Narrow" w:hAnsi="Arial Narrow" w:cs="Tahoma"/>
          <w:szCs w:val="22"/>
        </w:rPr>
      </w:pPr>
      <w:r w:rsidRPr="00A3006A">
        <w:rPr>
          <w:rFonts w:ascii="Arial Narrow" w:hAnsi="Arial Narrow" w:cs="Tahoma"/>
          <w:szCs w:val="22"/>
        </w:rPr>
        <w:t>Výstavba K</w:t>
      </w:r>
      <w:r w:rsidR="002B3DB0" w:rsidRPr="00A3006A">
        <w:rPr>
          <w:rFonts w:ascii="Arial Narrow" w:hAnsi="Arial Narrow" w:cs="Tahoma"/>
          <w:szCs w:val="22"/>
        </w:rPr>
        <w:t>FA bola rozdelená do 4</w:t>
      </w:r>
      <w:r w:rsidRPr="00A3006A">
        <w:rPr>
          <w:rFonts w:ascii="Arial Narrow" w:hAnsi="Arial Narrow" w:cs="Tahoma"/>
          <w:szCs w:val="22"/>
        </w:rPr>
        <w:t xml:space="preserve"> etáp: </w:t>
      </w:r>
    </w:p>
    <w:p w14:paraId="1B1822B8" w14:textId="77777777" w:rsidR="00B611D7" w:rsidRPr="00A3006A" w:rsidRDefault="00B611D7" w:rsidP="00B611D7">
      <w:pPr>
        <w:pStyle w:val="Default"/>
        <w:spacing w:after="24" w:line="276" w:lineRule="auto"/>
        <w:ind w:firstLine="708"/>
        <w:rPr>
          <w:rFonts w:ascii="Arial Narrow" w:hAnsi="Arial Narrow" w:cs="Tahoma"/>
          <w:szCs w:val="22"/>
        </w:rPr>
      </w:pPr>
      <w:r w:rsidRPr="00A3006A">
        <w:rPr>
          <w:rFonts w:ascii="Arial Narrow" w:hAnsi="Arial Narrow" w:cs="Tahoma"/>
          <w:szCs w:val="22"/>
        </w:rPr>
        <w:t xml:space="preserve">• PRÍPRAVA ÚZEMIA </w:t>
      </w:r>
    </w:p>
    <w:p w14:paraId="07F8BAD9" w14:textId="77777777" w:rsidR="00B611D7" w:rsidRPr="00A3006A" w:rsidRDefault="00B611D7" w:rsidP="00B611D7">
      <w:pPr>
        <w:pStyle w:val="Default"/>
        <w:spacing w:after="24" w:line="276" w:lineRule="auto"/>
        <w:ind w:firstLine="708"/>
        <w:rPr>
          <w:rFonts w:ascii="Arial Narrow" w:hAnsi="Arial Narrow" w:cs="Tahoma"/>
          <w:szCs w:val="22"/>
        </w:rPr>
      </w:pPr>
      <w:r w:rsidRPr="00A3006A">
        <w:rPr>
          <w:rFonts w:ascii="Arial Narrow" w:hAnsi="Arial Narrow" w:cs="Tahoma"/>
          <w:szCs w:val="22"/>
        </w:rPr>
        <w:t xml:space="preserve">• 1. ETAPA </w:t>
      </w:r>
    </w:p>
    <w:p w14:paraId="6C24CDAD" w14:textId="77777777" w:rsidR="00B611D7" w:rsidRPr="00A3006A" w:rsidRDefault="00B611D7" w:rsidP="00B611D7">
      <w:pPr>
        <w:pStyle w:val="Default"/>
        <w:spacing w:after="24" w:line="276" w:lineRule="auto"/>
        <w:ind w:firstLine="708"/>
        <w:rPr>
          <w:rFonts w:ascii="Arial Narrow" w:hAnsi="Arial Narrow" w:cs="Tahoma"/>
          <w:szCs w:val="22"/>
        </w:rPr>
      </w:pPr>
      <w:r w:rsidRPr="00A3006A">
        <w:rPr>
          <w:rFonts w:ascii="Arial Narrow" w:hAnsi="Arial Narrow" w:cs="Tahoma"/>
          <w:szCs w:val="22"/>
        </w:rPr>
        <w:t xml:space="preserve">• 2. ETAPA </w:t>
      </w:r>
    </w:p>
    <w:p w14:paraId="5AF3648D" w14:textId="77777777" w:rsidR="00B611D7" w:rsidRPr="00A3006A" w:rsidRDefault="00B611D7" w:rsidP="00B611D7">
      <w:pPr>
        <w:pStyle w:val="Default"/>
        <w:spacing w:line="276" w:lineRule="auto"/>
        <w:ind w:firstLine="708"/>
        <w:rPr>
          <w:rFonts w:ascii="Arial Narrow" w:hAnsi="Arial Narrow" w:cs="Tahoma"/>
          <w:szCs w:val="22"/>
        </w:rPr>
      </w:pPr>
      <w:r w:rsidRPr="00A3006A">
        <w:rPr>
          <w:rFonts w:ascii="Arial Narrow" w:hAnsi="Arial Narrow" w:cs="Tahoma"/>
          <w:szCs w:val="22"/>
        </w:rPr>
        <w:t xml:space="preserve">• 3. ETAPA </w:t>
      </w:r>
    </w:p>
    <w:p w14:paraId="4665550E" w14:textId="77777777" w:rsidR="00333B23" w:rsidRPr="00A3006A" w:rsidRDefault="00333B23" w:rsidP="00B611D7">
      <w:pPr>
        <w:pStyle w:val="Default"/>
        <w:spacing w:line="276" w:lineRule="auto"/>
        <w:ind w:firstLine="708"/>
        <w:rPr>
          <w:rFonts w:ascii="Arial Narrow" w:hAnsi="Arial Narrow" w:cs="Tahoma"/>
          <w:szCs w:val="22"/>
        </w:rPr>
      </w:pPr>
    </w:p>
    <w:p w14:paraId="387CE024" w14:textId="1C9C7465" w:rsidR="00B611D7" w:rsidRPr="00A3006A" w:rsidRDefault="00AE3FBE" w:rsidP="00B611D7">
      <w:pPr>
        <w:spacing w:after="60"/>
        <w:jc w:val="both"/>
        <w:rPr>
          <w:rFonts w:ascii="Arial Narrow" w:hAnsi="Arial Narrow" w:cs="Tahoma"/>
        </w:rPr>
      </w:pPr>
      <w:r w:rsidRPr="00A3006A">
        <w:rPr>
          <w:rFonts w:ascii="Arial Narrow" w:hAnsi="Arial Narrow" w:cs="Tahoma"/>
          <w:noProof/>
        </w:rPr>
        <w:drawing>
          <wp:inline distT="0" distB="0" distL="0" distR="0" wp14:anchorId="2D58D88D" wp14:editId="10295487">
            <wp:extent cx="6075680" cy="2010410"/>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75680" cy="2010410"/>
                    </a:xfrm>
                    <a:prstGeom prst="rect">
                      <a:avLst/>
                    </a:prstGeom>
                    <a:noFill/>
                    <a:ln>
                      <a:noFill/>
                    </a:ln>
                  </pic:spPr>
                </pic:pic>
              </a:graphicData>
            </a:graphic>
          </wp:inline>
        </w:drawing>
      </w:r>
    </w:p>
    <w:p w14:paraId="5C0ACF55" w14:textId="77777777" w:rsidR="00856AC5" w:rsidRPr="00A3006A" w:rsidRDefault="00856AC5" w:rsidP="009061E3">
      <w:pPr>
        <w:pStyle w:val="Default"/>
        <w:spacing w:line="276" w:lineRule="auto"/>
        <w:rPr>
          <w:rFonts w:ascii="Arial Narrow" w:hAnsi="Arial Narrow" w:cs="Tahoma"/>
          <w:szCs w:val="22"/>
        </w:rPr>
      </w:pPr>
      <w:r w:rsidRPr="00A3006A">
        <w:rPr>
          <w:rFonts w:ascii="Arial Narrow" w:hAnsi="Arial Narrow" w:cs="Tahoma"/>
          <w:b/>
          <w:bCs/>
          <w:szCs w:val="22"/>
        </w:rPr>
        <w:t>PRÍPRAVA ÚZEMIA:</w:t>
      </w:r>
    </w:p>
    <w:p w14:paraId="25C0CD2B" w14:textId="77777777" w:rsidR="00856AC5" w:rsidRPr="00A3006A" w:rsidRDefault="00856AC5" w:rsidP="00856AC5">
      <w:pPr>
        <w:spacing w:after="60"/>
        <w:jc w:val="both"/>
        <w:rPr>
          <w:rFonts w:ascii="Arial Narrow" w:hAnsi="Arial Narrow" w:cs="Tahoma"/>
        </w:rPr>
      </w:pPr>
      <w:r w:rsidRPr="00A3006A">
        <w:rPr>
          <w:rFonts w:ascii="Arial Narrow" w:hAnsi="Arial Narrow" w:cs="Tahoma"/>
        </w:rPr>
        <w:t>Táto etapa výstavby bola odčlenená do samostatnej stavby, so samostatnou projektovou dokumentáciou (už vyhotovenou). V rámci prípravy územia sa zrealizovali objekty:</w:t>
      </w:r>
    </w:p>
    <w:tbl>
      <w:tblPr>
        <w:tblW w:w="0" w:type="auto"/>
        <w:tblBorders>
          <w:top w:val="nil"/>
          <w:left w:val="nil"/>
          <w:bottom w:val="nil"/>
          <w:right w:val="nil"/>
        </w:tblBorders>
        <w:tblLayout w:type="fixed"/>
        <w:tblLook w:val="0000" w:firstRow="0" w:lastRow="0" w:firstColumn="0" w:lastColumn="0" w:noHBand="0" w:noVBand="0"/>
      </w:tblPr>
      <w:tblGrid>
        <w:gridCol w:w="534"/>
        <w:gridCol w:w="1964"/>
        <w:gridCol w:w="6682"/>
      </w:tblGrid>
      <w:tr w:rsidR="00B611D7" w:rsidRPr="00A3006A" w14:paraId="07CB98C4" w14:textId="77777777" w:rsidTr="00B611D7">
        <w:trPr>
          <w:trHeight w:val="183"/>
        </w:trPr>
        <w:tc>
          <w:tcPr>
            <w:tcW w:w="534" w:type="dxa"/>
          </w:tcPr>
          <w:p w14:paraId="708BA390" w14:textId="77777777" w:rsidR="00B611D7" w:rsidRPr="00A3006A" w:rsidRDefault="00B611D7" w:rsidP="00B611D7">
            <w:pPr>
              <w:pStyle w:val="Default"/>
              <w:spacing w:line="276" w:lineRule="auto"/>
              <w:rPr>
                <w:rFonts w:ascii="Arial Narrow" w:hAnsi="Arial Narrow" w:cs="Tahoma"/>
                <w:szCs w:val="22"/>
              </w:rPr>
            </w:pPr>
            <w:r w:rsidRPr="00A3006A">
              <w:rPr>
                <w:rFonts w:ascii="Arial Narrow" w:hAnsi="Arial Narrow" w:cs="Tahoma"/>
                <w:szCs w:val="22"/>
              </w:rPr>
              <w:t xml:space="preserve">SO </w:t>
            </w:r>
          </w:p>
        </w:tc>
        <w:tc>
          <w:tcPr>
            <w:tcW w:w="1964" w:type="dxa"/>
          </w:tcPr>
          <w:p w14:paraId="380ECD50" w14:textId="77777777" w:rsidR="00B611D7" w:rsidRPr="00A3006A" w:rsidRDefault="00F46686" w:rsidP="00B611D7">
            <w:pPr>
              <w:pStyle w:val="Default"/>
              <w:tabs>
                <w:tab w:val="center" w:pos="175"/>
              </w:tabs>
              <w:spacing w:line="276" w:lineRule="auto"/>
              <w:ind w:left="-1397"/>
              <w:rPr>
                <w:rFonts w:ascii="Arial Narrow" w:hAnsi="Arial Narrow" w:cs="Tahoma"/>
                <w:szCs w:val="22"/>
              </w:rPr>
            </w:pPr>
            <w:r w:rsidRPr="00A3006A">
              <w:rPr>
                <w:rFonts w:ascii="Arial Narrow" w:hAnsi="Arial Narrow" w:cs="Tahoma"/>
                <w:szCs w:val="22"/>
              </w:rPr>
              <w:t xml:space="preserve">00.I </w:t>
            </w:r>
            <w:r w:rsidRPr="00A3006A">
              <w:rPr>
                <w:rFonts w:ascii="Arial Narrow" w:hAnsi="Arial Narrow" w:cs="Tahoma"/>
                <w:szCs w:val="22"/>
              </w:rPr>
              <w:tab/>
              <w:t>00.I</w:t>
            </w:r>
          </w:p>
        </w:tc>
        <w:tc>
          <w:tcPr>
            <w:tcW w:w="6682" w:type="dxa"/>
          </w:tcPr>
          <w:p w14:paraId="2AE75599" w14:textId="77777777" w:rsidR="00B611D7" w:rsidRPr="00A3006A" w:rsidRDefault="00B611D7" w:rsidP="00B611D7">
            <w:pPr>
              <w:pStyle w:val="Default"/>
              <w:spacing w:line="276" w:lineRule="auto"/>
              <w:rPr>
                <w:rFonts w:ascii="Arial Narrow" w:hAnsi="Arial Narrow" w:cs="Tahoma"/>
                <w:szCs w:val="22"/>
              </w:rPr>
            </w:pPr>
            <w:r w:rsidRPr="00A3006A">
              <w:rPr>
                <w:rFonts w:ascii="Arial Narrow" w:hAnsi="Arial Narrow" w:cs="Tahoma"/>
                <w:szCs w:val="22"/>
              </w:rPr>
              <w:t xml:space="preserve">PRÍPRAVA ÚZEMIA, I. ETAPA </w:t>
            </w:r>
          </w:p>
        </w:tc>
      </w:tr>
      <w:tr w:rsidR="00B611D7" w:rsidRPr="00A3006A" w14:paraId="688C6EBF" w14:textId="77777777" w:rsidTr="00B611D7">
        <w:trPr>
          <w:trHeight w:val="93"/>
        </w:trPr>
        <w:tc>
          <w:tcPr>
            <w:tcW w:w="534" w:type="dxa"/>
          </w:tcPr>
          <w:p w14:paraId="28B043F0" w14:textId="77777777" w:rsidR="00B611D7" w:rsidRPr="00A3006A" w:rsidRDefault="00B611D7" w:rsidP="00B611D7">
            <w:pPr>
              <w:pStyle w:val="Default"/>
              <w:spacing w:line="276" w:lineRule="auto"/>
              <w:rPr>
                <w:rFonts w:ascii="Arial Narrow" w:hAnsi="Arial Narrow" w:cs="Tahoma"/>
                <w:szCs w:val="22"/>
              </w:rPr>
            </w:pPr>
            <w:r w:rsidRPr="00A3006A">
              <w:rPr>
                <w:rFonts w:ascii="Arial Narrow" w:hAnsi="Arial Narrow" w:cs="Tahoma"/>
                <w:szCs w:val="22"/>
              </w:rPr>
              <w:lastRenderedPageBreak/>
              <w:t xml:space="preserve">SO </w:t>
            </w:r>
          </w:p>
        </w:tc>
        <w:tc>
          <w:tcPr>
            <w:tcW w:w="1964" w:type="dxa"/>
          </w:tcPr>
          <w:p w14:paraId="0D2B1287" w14:textId="77777777" w:rsidR="00B611D7" w:rsidRPr="00A3006A" w:rsidRDefault="00B611D7" w:rsidP="00B611D7">
            <w:pPr>
              <w:pStyle w:val="Default"/>
              <w:spacing w:line="276" w:lineRule="auto"/>
              <w:rPr>
                <w:rFonts w:ascii="Arial Narrow" w:hAnsi="Arial Narrow" w:cs="Tahoma"/>
                <w:szCs w:val="22"/>
              </w:rPr>
            </w:pPr>
            <w:r w:rsidRPr="00A3006A">
              <w:rPr>
                <w:rFonts w:ascii="Arial Narrow" w:hAnsi="Arial Narrow" w:cs="Tahoma"/>
                <w:szCs w:val="22"/>
              </w:rPr>
              <w:t xml:space="preserve">40.1.I </w:t>
            </w:r>
          </w:p>
        </w:tc>
        <w:tc>
          <w:tcPr>
            <w:tcW w:w="6682" w:type="dxa"/>
          </w:tcPr>
          <w:p w14:paraId="48726B55" w14:textId="77777777" w:rsidR="00B611D7" w:rsidRPr="00A3006A" w:rsidRDefault="00B611D7" w:rsidP="00B611D7">
            <w:pPr>
              <w:pStyle w:val="Default"/>
              <w:spacing w:line="276" w:lineRule="auto"/>
              <w:rPr>
                <w:rFonts w:ascii="Arial Narrow" w:hAnsi="Arial Narrow" w:cs="Tahoma"/>
                <w:szCs w:val="22"/>
              </w:rPr>
            </w:pPr>
            <w:r w:rsidRPr="00A3006A">
              <w:rPr>
                <w:rFonts w:ascii="Arial Narrow" w:hAnsi="Arial Narrow" w:cs="Tahoma"/>
                <w:szCs w:val="22"/>
              </w:rPr>
              <w:t xml:space="preserve">SPLAŠKOVÁ KANALIZÁCIA, I. ETAPA </w:t>
            </w:r>
          </w:p>
        </w:tc>
      </w:tr>
      <w:tr w:rsidR="00B611D7" w:rsidRPr="00A3006A" w14:paraId="68EF34AC" w14:textId="77777777" w:rsidTr="00B611D7">
        <w:trPr>
          <w:trHeight w:val="93"/>
        </w:trPr>
        <w:tc>
          <w:tcPr>
            <w:tcW w:w="534" w:type="dxa"/>
          </w:tcPr>
          <w:p w14:paraId="6E81918A" w14:textId="77777777" w:rsidR="00B611D7" w:rsidRPr="00A3006A" w:rsidRDefault="00B611D7" w:rsidP="00B611D7">
            <w:pPr>
              <w:pStyle w:val="Default"/>
              <w:spacing w:line="276" w:lineRule="auto"/>
              <w:rPr>
                <w:rFonts w:ascii="Arial Narrow" w:hAnsi="Arial Narrow" w:cs="Tahoma"/>
                <w:szCs w:val="22"/>
              </w:rPr>
            </w:pPr>
            <w:r w:rsidRPr="00A3006A">
              <w:rPr>
                <w:rFonts w:ascii="Arial Narrow" w:hAnsi="Arial Narrow" w:cs="Tahoma"/>
                <w:szCs w:val="22"/>
              </w:rPr>
              <w:t xml:space="preserve">SO </w:t>
            </w:r>
          </w:p>
        </w:tc>
        <w:tc>
          <w:tcPr>
            <w:tcW w:w="1964" w:type="dxa"/>
          </w:tcPr>
          <w:p w14:paraId="7BB95A82" w14:textId="77777777" w:rsidR="00B611D7" w:rsidRPr="00A3006A" w:rsidRDefault="00B611D7" w:rsidP="00B611D7">
            <w:pPr>
              <w:pStyle w:val="Default"/>
              <w:spacing w:line="276" w:lineRule="auto"/>
              <w:rPr>
                <w:rFonts w:ascii="Arial Narrow" w:hAnsi="Arial Narrow" w:cs="Tahoma"/>
                <w:szCs w:val="22"/>
              </w:rPr>
            </w:pPr>
            <w:r w:rsidRPr="00A3006A">
              <w:rPr>
                <w:rFonts w:ascii="Arial Narrow" w:hAnsi="Arial Narrow" w:cs="Tahoma"/>
                <w:szCs w:val="22"/>
              </w:rPr>
              <w:t xml:space="preserve">40.2.I </w:t>
            </w:r>
          </w:p>
        </w:tc>
        <w:tc>
          <w:tcPr>
            <w:tcW w:w="6682" w:type="dxa"/>
          </w:tcPr>
          <w:p w14:paraId="10D22557" w14:textId="77777777" w:rsidR="00B611D7" w:rsidRPr="00A3006A" w:rsidRDefault="00B611D7" w:rsidP="00B611D7">
            <w:pPr>
              <w:pStyle w:val="Default"/>
              <w:spacing w:line="276" w:lineRule="auto"/>
              <w:rPr>
                <w:rFonts w:ascii="Arial Narrow" w:hAnsi="Arial Narrow" w:cs="Tahoma"/>
                <w:szCs w:val="22"/>
              </w:rPr>
            </w:pPr>
            <w:r w:rsidRPr="00A3006A">
              <w:rPr>
                <w:rFonts w:ascii="Arial Narrow" w:hAnsi="Arial Narrow" w:cs="Tahoma"/>
                <w:szCs w:val="22"/>
              </w:rPr>
              <w:t xml:space="preserve">DAŽĎOVÁ KANALIZÁCIA, I. ETAPA </w:t>
            </w:r>
          </w:p>
        </w:tc>
      </w:tr>
      <w:tr w:rsidR="00B611D7" w:rsidRPr="00A3006A" w14:paraId="138D6951" w14:textId="77777777" w:rsidTr="00B611D7">
        <w:trPr>
          <w:trHeight w:val="93"/>
        </w:trPr>
        <w:tc>
          <w:tcPr>
            <w:tcW w:w="534" w:type="dxa"/>
          </w:tcPr>
          <w:p w14:paraId="3BC4A1EC" w14:textId="77777777" w:rsidR="00B611D7" w:rsidRPr="00A3006A" w:rsidRDefault="00B611D7" w:rsidP="00B611D7">
            <w:pPr>
              <w:pStyle w:val="Default"/>
              <w:spacing w:line="276" w:lineRule="auto"/>
              <w:rPr>
                <w:rFonts w:ascii="Arial Narrow" w:hAnsi="Arial Narrow" w:cs="Tahoma"/>
                <w:szCs w:val="22"/>
              </w:rPr>
            </w:pPr>
            <w:r w:rsidRPr="00A3006A">
              <w:rPr>
                <w:rFonts w:ascii="Arial Narrow" w:hAnsi="Arial Narrow" w:cs="Tahoma"/>
                <w:szCs w:val="22"/>
              </w:rPr>
              <w:t xml:space="preserve">SO </w:t>
            </w:r>
          </w:p>
        </w:tc>
        <w:tc>
          <w:tcPr>
            <w:tcW w:w="1964" w:type="dxa"/>
          </w:tcPr>
          <w:p w14:paraId="0184A2BF" w14:textId="77777777" w:rsidR="00B611D7" w:rsidRPr="00A3006A" w:rsidRDefault="00B611D7" w:rsidP="00B611D7">
            <w:pPr>
              <w:pStyle w:val="Default"/>
              <w:spacing w:line="276" w:lineRule="auto"/>
              <w:rPr>
                <w:rFonts w:ascii="Arial Narrow" w:hAnsi="Arial Narrow" w:cs="Tahoma"/>
                <w:szCs w:val="22"/>
              </w:rPr>
            </w:pPr>
            <w:r w:rsidRPr="00A3006A">
              <w:rPr>
                <w:rFonts w:ascii="Arial Narrow" w:hAnsi="Arial Narrow" w:cs="Tahoma"/>
                <w:szCs w:val="22"/>
              </w:rPr>
              <w:t xml:space="preserve">50.1.I </w:t>
            </w:r>
          </w:p>
        </w:tc>
        <w:tc>
          <w:tcPr>
            <w:tcW w:w="6682" w:type="dxa"/>
          </w:tcPr>
          <w:p w14:paraId="58641BDA" w14:textId="77777777" w:rsidR="00B611D7" w:rsidRPr="00A3006A" w:rsidRDefault="00B611D7" w:rsidP="00B611D7">
            <w:pPr>
              <w:pStyle w:val="Default"/>
              <w:spacing w:line="276" w:lineRule="auto"/>
              <w:rPr>
                <w:rFonts w:ascii="Arial Narrow" w:hAnsi="Arial Narrow" w:cs="Tahoma"/>
                <w:szCs w:val="22"/>
              </w:rPr>
            </w:pPr>
            <w:r w:rsidRPr="00A3006A">
              <w:rPr>
                <w:rFonts w:ascii="Arial Narrow" w:hAnsi="Arial Narrow" w:cs="Tahoma"/>
                <w:szCs w:val="22"/>
              </w:rPr>
              <w:t xml:space="preserve">VODOVODNÁ PRÍPOJKA, I. ETAPA </w:t>
            </w:r>
          </w:p>
        </w:tc>
      </w:tr>
      <w:tr w:rsidR="00B611D7" w:rsidRPr="00A3006A" w14:paraId="243064DE" w14:textId="77777777" w:rsidTr="00B611D7">
        <w:trPr>
          <w:trHeight w:val="93"/>
        </w:trPr>
        <w:tc>
          <w:tcPr>
            <w:tcW w:w="534" w:type="dxa"/>
          </w:tcPr>
          <w:p w14:paraId="330E15AE" w14:textId="77777777" w:rsidR="00B611D7" w:rsidRPr="00A3006A" w:rsidRDefault="00B611D7" w:rsidP="00B611D7">
            <w:pPr>
              <w:pStyle w:val="Default"/>
              <w:spacing w:line="276" w:lineRule="auto"/>
              <w:rPr>
                <w:rFonts w:ascii="Arial Narrow" w:hAnsi="Arial Narrow" w:cs="Tahoma"/>
                <w:szCs w:val="22"/>
              </w:rPr>
            </w:pPr>
            <w:r w:rsidRPr="00A3006A">
              <w:rPr>
                <w:rFonts w:ascii="Arial Narrow" w:hAnsi="Arial Narrow" w:cs="Tahoma"/>
                <w:szCs w:val="22"/>
              </w:rPr>
              <w:t xml:space="preserve">SO </w:t>
            </w:r>
          </w:p>
        </w:tc>
        <w:tc>
          <w:tcPr>
            <w:tcW w:w="1964" w:type="dxa"/>
          </w:tcPr>
          <w:p w14:paraId="3E62721A" w14:textId="77777777" w:rsidR="00B611D7" w:rsidRPr="00A3006A" w:rsidRDefault="00B611D7" w:rsidP="00B611D7">
            <w:pPr>
              <w:pStyle w:val="Default"/>
              <w:spacing w:line="276" w:lineRule="auto"/>
              <w:rPr>
                <w:rFonts w:ascii="Arial Narrow" w:hAnsi="Arial Narrow" w:cs="Tahoma"/>
                <w:szCs w:val="22"/>
              </w:rPr>
            </w:pPr>
            <w:r w:rsidRPr="00A3006A">
              <w:rPr>
                <w:rFonts w:ascii="Arial Narrow" w:hAnsi="Arial Narrow" w:cs="Tahoma"/>
                <w:szCs w:val="22"/>
              </w:rPr>
              <w:t xml:space="preserve">50.3 </w:t>
            </w:r>
          </w:p>
        </w:tc>
        <w:tc>
          <w:tcPr>
            <w:tcW w:w="6682" w:type="dxa"/>
          </w:tcPr>
          <w:p w14:paraId="61C02AA2" w14:textId="77777777" w:rsidR="00B611D7" w:rsidRPr="00A3006A" w:rsidRDefault="00B611D7" w:rsidP="00B611D7">
            <w:pPr>
              <w:pStyle w:val="Default"/>
              <w:spacing w:line="276" w:lineRule="auto"/>
              <w:rPr>
                <w:rFonts w:ascii="Arial Narrow" w:hAnsi="Arial Narrow" w:cs="Tahoma"/>
                <w:szCs w:val="22"/>
              </w:rPr>
            </w:pPr>
            <w:r w:rsidRPr="00A3006A">
              <w:rPr>
                <w:rFonts w:ascii="Arial Narrow" w:hAnsi="Arial Narrow" w:cs="Tahoma"/>
                <w:szCs w:val="22"/>
              </w:rPr>
              <w:t xml:space="preserve">PRELOŽKA VODOVODU DN 300 </w:t>
            </w:r>
          </w:p>
        </w:tc>
      </w:tr>
      <w:tr w:rsidR="00B611D7" w:rsidRPr="00A3006A" w14:paraId="2A683DA5" w14:textId="77777777" w:rsidTr="00B611D7">
        <w:trPr>
          <w:trHeight w:val="93"/>
        </w:trPr>
        <w:tc>
          <w:tcPr>
            <w:tcW w:w="534" w:type="dxa"/>
          </w:tcPr>
          <w:p w14:paraId="6F9A4E38" w14:textId="77777777" w:rsidR="00B611D7" w:rsidRPr="00A3006A" w:rsidRDefault="00B611D7" w:rsidP="00B611D7">
            <w:pPr>
              <w:pStyle w:val="Default"/>
              <w:spacing w:line="276" w:lineRule="auto"/>
              <w:rPr>
                <w:rFonts w:ascii="Arial Narrow" w:hAnsi="Arial Narrow" w:cs="Tahoma"/>
                <w:szCs w:val="22"/>
              </w:rPr>
            </w:pPr>
            <w:r w:rsidRPr="00A3006A">
              <w:rPr>
                <w:rFonts w:ascii="Arial Narrow" w:hAnsi="Arial Narrow" w:cs="Tahoma"/>
                <w:szCs w:val="22"/>
              </w:rPr>
              <w:t xml:space="preserve">SO </w:t>
            </w:r>
          </w:p>
        </w:tc>
        <w:tc>
          <w:tcPr>
            <w:tcW w:w="1964" w:type="dxa"/>
          </w:tcPr>
          <w:p w14:paraId="0DB7B5AE" w14:textId="77777777" w:rsidR="00B611D7" w:rsidRPr="00A3006A" w:rsidRDefault="00B611D7" w:rsidP="00B611D7">
            <w:pPr>
              <w:pStyle w:val="Default"/>
              <w:spacing w:line="276" w:lineRule="auto"/>
              <w:rPr>
                <w:rFonts w:ascii="Arial Narrow" w:hAnsi="Arial Narrow" w:cs="Tahoma"/>
                <w:szCs w:val="22"/>
              </w:rPr>
            </w:pPr>
            <w:r w:rsidRPr="00A3006A">
              <w:rPr>
                <w:rFonts w:ascii="Arial Narrow" w:hAnsi="Arial Narrow" w:cs="Tahoma"/>
                <w:szCs w:val="22"/>
              </w:rPr>
              <w:t xml:space="preserve">50.4 </w:t>
            </w:r>
          </w:p>
        </w:tc>
        <w:tc>
          <w:tcPr>
            <w:tcW w:w="6682" w:type="dxa"/>
          </w:tcPr>
          <w:p w14:paraId="5BC18716" w14:textId="77777777" w:rsidR="00B611D7" w:rsidRPr="00A3006A" w:rsidRDefault="00B611D7" w:rsidP="00B611D7">
            <w:pPr>
              <w:pStyle w:val="Default"/>
              <w:spacing w:line="276" w:lineRule="auto"/>
              <w:rPr>
                <w:rFonts w:ascii="Arial Narrow" w:hAnsi="Arial Narrow" w:cs="Tahoma"/>
                <w:szCs w:val="22"/>
              </w:rPr>
            </w:pPr>
            <w:r w:rsidRPr="00A3006A">
              <w:rPr>
                <w:rFonts w:ascii="Arial Narrow" w:hAnsi="Arial Narrow" w:cs="Tahoma"/>
                <w:szCs w:val="22"/>
              </w:rPr>
              <w:t xml:space="preserve">PRELOŽKA VODOVODU DN 150 </w:t>
            </w:r>
          </w:p>
        </w:tc>
      </w:tr>
      <w:tr w:rsidR="00B611D7" w:rsidRPr="00A3006A" w14:paraId="45C24759" w14:textId="77777777" w:rsidTr="00B611D7">
        <w:trPr>
          <w:trHeight w:val="93"/>
        </w:trPr>
        <w:tc>
          <w:tcPr>
            <w:tcW w:w="534" w:type="dxa"/>
          </w:tcPr>
          <w:p w14:paraId="7C11B6EF" w14:textId="77777777" w:rsidR="00B611D7" w:rsidRPr="00A3006A" w:rsidRDefault="00B611D7" w:rsidP="00B611D7">
            <w:pPr>
              <w:pStyle w:val="Default"/>
              <w:spacing w:line="276" w:lineRule="auto"/>
              <w:rPr>
                <w:rFonts w:ascii="Arial Narrow" w:hAnsi="Arial Narrow" w:cs="Tahoma"/>
                <w:szCs w:val="22"/>
              </w:rPr>
            </w:pPr>
            <w:r w:rsidRPr="00A3006A">
              <w:rPr>
                <w:rFonts w:ascii="Arial Narrow" w:hAnsi="Arial Narrow" w:cs="Tahoma"/>
                <w:szCs w:val="22"/>
              </w:rPr>
              <w:t xml:space="preserve">SO </w:t>
            </w:r>
          </w:p>
        </w:tc>
        <w:tc>
          <w:tcPr>
            <w:tcW w:w="1964" w:type="dxa"/>
          </w:tcPr>
          <w:p w14:paraId="4EA3E06A" w14:textId="77777777" w:rsidR="00B611D7" w:rsidRPr="00A3006A" w:rsidRDefault="00B611D7" w:rsidP="00B611D7">
            <w:pPr>
              <w:pStyle w:val="Default"/>
              <w:spacing w:line="276" w:lineRule="auto"/>
              <w:rPr>
                <w:rFonts w:ascii="Arial Narrow" w:hAnsi="Arial Narrow" w:cs="Tahoma"/>
                <w:szCs w:val="22"/>
              </w:rPr>
            </w:pPr>
            <w:r w:rsidRPr="00A3006A">
              <w:rPr>
                <w:rFonts w:ascii="Arial Narrow" w:hAnsi="Arial Narrow" w:cs="Tahoma"/>
                <w:szCs w:val="22"/>
              </w:rPr>
              <w:t xml:space="preserve">60.3 </w:t>
            </w:r>
          </w:p>
        </w:tc>
        <w:tc>
          <w:tcPr>
            <w:tcW w:w="6682" w:type="dxa"/>
          </w:tcPr>
          <w:p w14:paraId="7FE52A6E" w14:textId="77777777" w:rsidR="00B611D7" w:rsidRPr="00A3006A" w:rsidRDefault="00B611D7" w:rsidP="00B611D7">
            <w:pPr>
              <w:pStyle w:val="Default"/>
              <w:spacing w:line="276" w:lineRule="auto"/>
              <w:rPr>
                <w:rFonts w:ascii="Arial Narrow" w:hAnsi="Arial Narrow" w:cs="Tahoma"/>
                <w:szCs w:val="22"/>
              </w:rPr>
            </w:pPr>
            <w:r w:rsidRPr="00A3006A">
              <w:rPr>
                <w:rFonts w:ascii="Arial Narrow" w:hAnsi="Arial Narrow" w:cs="Tahoma"/>
                <w:szCs w:val="22"/>
              </w:rPr>
              <w:t xml:space="preserve">PRELOŽKA VN NA ul. PRI PRACHÁRNI </w:t>
            </w:r>
          </w:p>
          <w:p w14:paraId="1599BBB2" w14:textId="77777777" w:rsidR="002B3DB0" w:rsidRPr="00A3006A" w:rsidRDefault="002B3DB0" w:rsidP="00B611D7">
            <w:pPr>
              <w:pStyle w:val="Default"/>
              <w:spacing w:line="276" w:lineRule="auto"/>
              <w:rPr>
                <w:rFonts w:ascii="Arial Narrow" w:hAnsi="Arial Narrow" w:cs="Tahoma"/>
                <w:szCs w:val="22"/>
              </w:rPr>
            </w:pPr>
          </w:p>
        </w:tc>
      </w:tr>
    </w:tbl>
    <w:p w14:paraId="4937F733" w14:textId="77777777" w:rsidR="004B3DEF" w:rsidRPr="00A3006A" w:rsidRDefault="004B3DEF" w:rsidP="002B3DB0">
      <w:pPr>
        <w:pStyle w:val="Default"/>
        <w:spacing w:line="276" w:lineRule="auto"/>
        <w:rPr>
          <w:rFonts w:ascii="Arial Narrow" w:hAnsi="Arial Narrow" w:cs="Tahoma"/>
          <w:b/>
          <w:bCs/>
          <w:szCs w:val="22"/>
        </w:rPr>
      </w:pPr>
      <w:r w:rsidRPr="00A3006A">
        <w:rPr>
          <w:rFonts w:ascii="Arial Narrow" w:hAnsi="Arial Narrow" w:cs="Tahoma"/>
          <w:b/>
          <w:bCs/>
          <w:szCs w:val="22"/>
        </w:rPr>
        <w:t>1. ETAPA:</w:t>
      </w:r>
    </w:p>
    <w:p w14:paraId="03133F84" w14:textId="2DFF264B" w:rsidR="00856AC5" w:rsidRPr="00A3006A" w:rsidRDefault="00856AC5" w:rsidP="00856AC5">
      <w:pPr>
        <w:rPr>
          <w:rFonts w:ascii="Arial Narrow" w:hAnsi="Arial Narrow" w:cs="Tahoma"/>
        </w:rPr>
      </w:pPr>
      <w:r w:rsidRPr="00A3006A">
        <w:rPr>
          <w:rFonts w:ascii="Arial Narrow" w:hAnsi="Arial Narrow" w:cs="Tahoma"/>
        </w:rPr>
        <w:t>V rámci 1. etapy sa zrealiz</w:t>
      </w:r>
      <w:r w:rsidR="00286B31" w:rsidRPr="00A3006A">
        <w:rPr>
          <w:rFonts w:ascii="Arial Narrow" w:hAnsi="Arial Narrow" w:cs="Tahoma"/>
        </w:rPr>
        <w:t>ovali</w:t>
      </w:r>
      <w:r w:rsidRPr="00A3006A">
        <w:rPr>
          <w:rFonts w:ascii="Arial Narrow" w:hAnsi="Arial Narrow" w:cs="Tahoma"/>
        </w:rPr>
        <w:t xml:space="preserve"> nasledovné stavebné objekty:</w:t>
      </w:r>
    </w:p>
    <w:tbl>
      <w:tblPr>
        <w:tblW w:w="9180" w:type="dxa"/>
        <w:tblBorders>
          <w:top w:val="nil"/>
          <w:left w:val="nil"/>
          <w:bottom w:val="nil"/>
          <w:right w:val="nil"/>
        </w:tblBorders>
        <w:tblLayout w:type="fixed"/>
        <w:tblLook w:val="0000" w:firstRow="0" w:lastRow="0" w:firstColumn="0" w:lastColumn="0" w:noHBand="0" w:noVBand="0"/>
      </w:tblPr>
      <w:tblGrid>
        <w:gridCol w:w="675"/>
        <w:gridCol w:w="1985"/>
        <w:gridCol w:w="5553"/>
        <w:gridCol w:w="967"/>
      </w:tblGrid>
      <w:tr w:rsidR="004B3DEF" w:rsidRPr="00A3006A" w14:paraId="2CD26AFF" w14:textId="77777777" w:rsidTr="009061E3">
        <w:trPr>
          <w:trHeight w:val="93"/>
        </w:trPr>
        <w:tc>
          <w:tcPr>
            <w:tcW w:w="675" w:type="dxa"/>
          </w:tcPr>
          <w:p w14:paraId="14785238" w14:textId="77777777" w:rsidR="004B3DEF" w:rsidRPr="00A3006A" w:rsidRDefault="004B3DEF">
            <w:pPr>
              <w:pStyle w:val="Default"/>
              <w:rPr>
                <w:rFonts w:ascii="Arial Narrow" w:hAnsi="Arial Narrow" w:cs="Tahoma"/>
                <w:szCs w:val="22"/>
              </w:rPr>
            </w:pPr>
            <w:r w:rsidRPr="00A3006A">
              <w:rPr>
                <w:rFonts w:ascii="Arial Narrow" w:hAnsi="Arial Narrow" w:cs="Tahoma"/>
                <w:szCs w:val="22"/>
              </w:rPr>
              <w:t xml:space="preserve">SO </w:t>
            </w:r>
          </w:p>
        </w:tc>
        <w:tc>
          <w:tcPr>
            <w:tcW w:w="1985" w:type="dxa"/>
          </w:tcPr>
          <w:p w14:paraId="66F6E8B7" w14:textId="77777777" w:rsidR="004B3DEF" w:rsidRPr="00A3006A" w:rsidRDefault="004B3DEF" w:rsidP="004B3DEF">
            <w:pPr>
              <w:pStyle w:val="Default"/>
              <w:ind w:left="-108"/>
              <w:rPr>
                <w:rFonts w:ascii="Arial Narrow" w:hAnsi="Arial Narrow" w:cs="Tahoma"/>
                <w:szCs w:val="22"/>
              </w:rPr>
            </w:pPr>
            <w:r w:rsidRPr="00A3006A">
              <w:rPr>
                <w:rFonts w:ascii="Arial Narrow" w:hAnsi="Arial Narrow" w:cs="Tahoma"/>
                <w:szCs w:val="22"/>
              </w:rPr>
              <w:t>1</w:t>
            </w:r>
            <w:r w:rsidR="00B803C4" w:rsidRPr="00A3006A">
              <w:rPr>
                <w:rFonts w:ascii="Arial Narrow" w:hAnsi="Arial Narrow" w:cs="Tahoma"/>
                <w:szCs w:val="22"/>
              </w:rPr>
              <w:t>0.1</w:t>
            </w:r>
            <w:r w:rsidR="00886FED" w:rsidRPr="00A3006A">
              <w:rPr>
                <w:rFonts w:ascii="Arial Narrow" w:hAnsi="Arial Narrow" w:cs="Tahoma"/>
                <w:szCs w:val="22"/>
              </w:rPr>
              <w:t>.I</w:t>
            </w:r>
            <w:r w:rsidRPr="00A3006A">
              <w:rPr>
                <w:rFonts w:ascii="Arial Narrow" w:hAnsi="Arial Narrow" w:cs="Tahoma"/>
                <w:szCs w:val="22"/>
              </w:rPr>
              <w:t xml:space="preserve"> </w:t>
            </w:r>
          </w:p>
        </w:tc>
        <w:tc>
          <w:tcPr>
            <w:tcW w:w="6520" w:type="dxa"/>
            <w:gridSpan w:val="2"/>
          </w:tcPr>
          <w:p w14:paraId="294A9211" w14:textId="77777777" w:rsidR="004B3DEF" w:rsidRPr="00A3006A" w:rsidRDefault="004B3DEF" w:rsidP="004B3DEF">
            <w:pPr>
              <w:pStyle w:val="Default"/>
              <w:ind w:left="-108"/>
              <w:rPr>
                <w:rFonts w:ascii="Arial Narrow" w:hAnsi="Arial Narrow" w:cs="Tahoma"/>
                <w:szCs w:val="22"/>
              </w:rPr>
            </w:pPr>
            <w:r w:rsidRPr="00A3006A">
              <w:rPr>
                <w:rFonts w:ascii="Arial Narrow" w:hAnsi="Arial Narrow" w:cs="Tahoma"/>
                <w:szCs w:val="22"/>
              </w:rPr>
              <w:t xml:space="preserve">FUTBALOVÝ ŠTADIÓN, I. ETAPA </w:t>
            </w:r>
          </w:p>
        </w:tc>
      </w:tr>
      <w:tr w:rsidR="004B3DEF" w:rsidRPr="00A3006A" w14:paraId="207C7628" w14:textId="77777777" w:rsidTr="004B3DEF">
        <w:trPr>
          <w:trHeight w:val="782"/>
        </w:trPr>
        <w:tc>
          <w:tcPr>
            <w:tcW w:w="9180" w:type="dxa"/>
            <w:gridSpan w:val="4"/>
          </w:tcPr>
          <w:p w14:paraId="1F5F83CB" w14:textId="6F694D66" w:rsidR="00856AC5" w:rsidRPr="00A3006A" w:rsidRDefault="00856AC5" w:rsidP="00286B31">
            <w:pPr>
              <w:pStyle w:val="Default"/>
              <w:ind w:right="-108"/>
              <w:jc w:val="both"/>
              <w:rPr>
                <w:rFonts w:ascii="Arial Narrow" w:hAnsi="Arial Narrow" w:cs="Tahoma"/>
                <w:szCs w:val="22"/>
              </w:rPr>
            </w:pPr>
            <w:r w:rsidRPr="00A3006A">
              <w:rPr>
                <w:rFonts w:ascii="Arial Narrow" w:hAnsi="Arial Narrow" w:cs="Tahoma"/>
                <w:szCs w:val="22"/>
              </w:rPr>
              <w:t>Výstavba hracej plochy, západnej (</w:t>
            </w:r>
            <w:proofErr w:type="spellStart"/>
            <w:r w:rsidRPr="00A3006A">
              <w:rPr>
                <w:rFonts w:ascii="Arial Narrow" w:hAnsi="Arial Narrow" w:cs="Tahoma"/>
                <w:szCs w:val="22"/>
              </w:rPr>
              <w:t>ozn</w:t>
            </w:r>
            <w:proofErr w:type="spellEnd"/>
            <w:r w:rsidRPr="00A3006A">
              <w:rPr>
                <w:rFonts w:ascii="Arial Narrow" w:hAnsi="Arial Narrow" w:cs="Tahoma"/>
                <w:szCs w:val="22"/>
              </w:rPr>
              <w:t xml:space="preserve">. A) tribúny s </w:t>
            </w:r>
            <w:proofErr w:type="spellStart"/>
            <w:r w:rsidRPr="00A3006A">
              <w:rPr>
                <w:rFonts w:ascii="Arial Narrow" w:hAnsi="Arial Narrow" w:cs="Tahoma"/>
                <w:szCs w:val="22"/>
              </w:rPr>
              <w:t>podtribúnovými</w:t>
            </w:r>
            <w:proofErr w:type="spellEnd"/>
            <w:r w:rsidRPr="00A3006A">
              <w:rPr>
                <w:rFonts w:ascii="Arial Narrow" w:hAnsi="Arial Narrow" w:cs="Tahoma"/>
                <w:szCs w:val="22"/>
              </w:rPr>
              <w:t xml:space="preserve"> </w:t>
            </w:r>
            <w:proofErr w:type="spellStart"/>
            <w:r w:rsidRPr="00A3006A">
              <w:rPr>
                <w:rFonts w:ascii="Arial Narrow" w:hAnsi="Arial Narrow" w:cs="Tahoma"/>
                <w:szCs w:val="22"/>
              </w:rPr>
              <w:t>vstavkami</w:t>
            </w:r>
            <w:proofErr w:type="spellEnd"/>
            <w:r w:rsidRPr="00A3006A">
              <w:rPr>
                <w:rFonts w:ascii="Arial Narrow" w:hAnsi="Arial Narrow" w:cs="Tahoma"/>
                <w:szCs w:val="22"/>
              </w:rPr>
              <w:t xml:space="preserve"> s viacpodlažnou hlavnou budovou a východnej (</w:t>
            </w:r>
            <w:proofErr w:type="spellStart"/>
            <w:r w:rsidRPr="00A3006A">
              <w:rPr>
                <w:rFonts w:ascii="Arial Narrow" w:hAnsi="Arial Narrow" w:cs="Tahoma"/>
                <w:szCs w:val="22"/>
              </w:rPr>
              <w:t>ozn</w:t>
            </w:r>
            <w:proofErr w:type="spellEnd"/>
            <w:r w:rsidRPr="00A3006A">
              <w:rPr>
                <w:rFonts w:ascii="Arial Narrow" w:hAnsi="Arial Narrow" w:cs="Tahoma"/>
                <w:szCs w:val="22"/>
              </w:rPr>
              <w:t>. C) tribúny s </w:t>
            </w:r>
            <w:proofErr w:type="spellStart"/>
            <w:r w:rsidRPr="00A3006A">
              <w:rPr>
                <w:rFonts w:ascii="Arial Narrow" w:hAnsi="Arial Narrow" w:cs="Tahoma"/>
                <w:szCs w:val="22"/>
              </w:rPr>
              <w:t>podtribúnovými</w:t>
            </w:r>
            <w:proofErr w:type="spellEnd"/>
            <w:r w:rsidRPr="00A3006A">
              <w:rPr>
                <w:rFonts w:ascii="Arial Narrow" w:hAnsi="Arial Narrow" w:cs="Tahoma"/>
                <w:szCs w:val="22"/>
              </w:rPr>
              <w:t xml:space="preserve"> </w:t>
            </w:r>
            <w:proofErr w:type="spellStart"/>
            <w:r w:rsidRPr="00A3006A">
              <w:rPr>
                <w:rFonts w:ascii="Arial Narrow" w:hAnsi="Arial Narrow" w:cs="Tahoma"/>
                <w:szCs w:val="22"/>
              </w:rPr>
              <w:t>vstavkami</w:t>
            </w:r>
            <w:proofErr w:type="spellEnd"/>
            <w:r w:rsidRPr="00A3006A">
              <w:rPr>
                <w:rFonts w:ascii="Arial Narrow" w:hAnsi="Arial Narrow" w:cs="Tahoma"/>
                <w:szCs w:val="22"/>
              </w:rPr>
              <w:t xml:space="preserve">, vrátane ich </w:t>
            </w:r>
            <w:proofErr w:type="spellStart"/>
            <w:r w:rsidRPr="00A3006A">
              <w:rPr>
                <w:rFonts w:ascii="Arial Narrow" w:hAnsi="Arial Narrow" w:cs="Tahoma"/>
                <w:szCs w:val="22"/>
              </w:rPr>
              <w:t>prestrešenia</w:t>
            </w:r>
            <w:proofErr w:type="spellEnd"/>
            <w:r w:rsidRPr="00A3006A">
              <w:rPr>
                <w:rFonts w:ascii="Arial Narrow" w:hAnsi="Arial Narrow" w:cs="Tahoma"/>
                <w:szCs w:val="22"/>
              </w:rPr>
              <w:t xml:space="preserve"> a osvetlenia hracej plochy so svetlometmi na streche a na stožiaroch rímsy veľkej konzolovej strechy (tzv. tykadlách). </w:t>
            </w:r>
          </w:p>
          <w:p w14:paraId="441F8E18" w14:textId="77777777" w:rsidR="00856AC5" w:rsidRPr="00A3006A" w:rsidRDefault="00856AC5" w:rsidP="00286B31">
            <w:pPr>
              <w:pStyle w:val="Default"/>
              <w:ind w:right="-108"/>
              <w:jc w:val="both"/>
              <w:rPr>
                <w:rFonts w:ascii="Arial Narrow" w:hAnsi="Arial Narrow" w:cs="Tahoma"/>
                <w:color w:val="auto"/>
                <w:szCs w:val="22"/>
              </w:rPr>
            </w:pPr>
            <w:r w:rsidRPr="00A3006A">
              <w:rPr>
                <w:rFonts w:ascii="Arial Narrow" w:hAnsi="Arial Narrow" w:cs="Tahoma"/>
                <w:color w:val="auto"/>
                <w:szCs w:val="22"/>
              </w:rPr>
              <w:t xml:space="preserve">Súčasťou tribún je aj ich ochranné  fixné oplotenie so zabudovanými celotelovými turniketmi, s únikovými a prevádzkovými dvojkrídlovými bránami. </w:t>
            </w:r>
          </w:p>
          <w:p w14:paraId="1A6515FB" w14:textId="6B88FBB7" w:rsidR="00856AC5" w:rsidRPr="00A3006A" w:rsidRDefault="00286B31" w:rsidP="00286B31">
            <w:pPr>
              <w:pStyle w:val="Default"/>
              <w:ind w:right="-108"/>
              <w:jc w:val="both"/>
              <w:rPr>
                <w:rFonts w:ascii="Arial Narrow" w:hAnsi="Arial Narrow" w:cs="Tahoma"/>
                <w:color w:val="auto"/>
                <w:szCs w:val="22"/>
              </w:rPr>
            </w:pPr>
            <w:r w:rsidRPr="00A3006A">
              <w:rPr>
                <w:rFonts w:ascii="Arial Narrow" w:hAnsi="Arial Narrow" w:cs="Tahoma"/>
                <w:color w:val="auto"/>
                <w:szCs w:val="22"/>
              </w:rPr>
              <w:t>O</w:t>
            </w:r>
            <w:r w:rsidR="00856AC5" w:rsidRPr="00A3006A">
              <w:rPr>
                <w:rFonts w:ascii="Arial Narrow" w:hAnsi="Arial Narrow" w:cs="Tahoma"/>
                <w:color w:val="auto"/>
                <w:szCs w:val="22"/>
              </w:rPr>
              <w:t>kolo oplotení, brán  a turniketov budú vyhotovené v</w:t>
            </w:r>
            <w:r w:rsidR="00990058" w:rsidRPr="00A3006A">
              <w:rPr>
                <w:rFonts w:ascii="Arial Narrow" w:hAnsi="Arial Narrow" w:cs="Tahoma"/>
                <w:color w:val="auto"/>
                <w:szCs w:val="22"/>
              </w:rPr>
              <w:t xml:space="preserve"> </w:t>
            </w:r>
            <w:r w:rsidR="00856AC5" w:rsidRPr="00A3006A">
              <w:rPr>
                <w:rFonts w:ascii="Arial Narrow" w:hAnsi="Arial Narrow" w:cs="Tahoma"/>
                <w:color w:val="auto"/>
                <w:szCs w:val="22"/>
              </w:rPr>
              <w:t xml:space="preserve">rámci </w:t>
            </w:r>
            <w:r w:rsidR="000D3F77" w:rsidRPr="00A3006A">
              <w:rPr>
                <w:rFonts w:ascii="Arial Narrow" w:hAnsi="Arial Narrow" w:cs="Tahoma"/>
                <w:color w:val="auto"/>
                <w:szCs w:val="22"/>
              </w:rPr>
              <w:t>štadióna</w:t>
            </w:r>
            <w:r w:rsidR="00856AC5" w:rsidRPr="00A3006A">
              <w:rPr>
                <w:rFonts w:ascii="Arial Narrow" w:hAnsi="Arial Narrow" w:cs="Tahoma"/>
                <w:color w:val="auto"/>
                <w:szCs w:val="22"/>
              </w:rPr>
              <w:t xml:space="preserve"> aj </w:t>
            </w:r>
            <w:proofErr w:type="spellStart"/>
            <w:r w:rsidR="00856AC5" w:rsidRPr="00A3006A">
              <w:rPr>
                <w:rFonts w:ascii="Arial Narrow" w:hAnsi="Arial Narrow" w:cs="Tahoma"/>
                <w:color w:val="auto"/>
                <w:szCs w:val="22"/>
              </w:rPr>
              <w:t>podtribúnové</w:t>
            </w:r>
            <w:proofErr w:type="spellEnd"/>
            <w:r w:rsidR="00856AC5" w:rsidRPr="00A3006A">
              <w:rPr>
                <w:rFonts w:ascii="Arial Narrow" w:hAnsi="Arial Narrow" w:cs="Tahoma"/>
                <w:color w:val="auto"/>
                <w:szCs w:val="22"/>
              </w:rPr>
              <w:t xml:space="preserve"> bezbariérové spevnené plochy /tzv. promenáda vnútorná/ a bezbariérové spevnené plochy a infraštruktúry vonkajšie za oploteniami /vid nižšie ostatné stavebné objekty 1.etapy/.</w:t>
            </w:r>
          </w:p>
          <w:p w14:paraId="5806E2C6" w14:textId="4B647538" w:rsidR="00856AC5" w:rsidRPr="00A3006A" w:rsidRDefault="00990058" w:rsidP="00286B31">
            <w:pPr>
              <w:pStyle w:val="Default"/>
              <w:ind w:right="-108"/>
              <w:jc w:val="both"/>
              <w:rPr>
                <w:rFonts w:ascii="Arial Narrow" w:hAnsi="Arial Narrow" w:cs="Tahoma"/>
                <w:color w:val="auto"/>
                <w:szCs w:val="22"/>
              </w:rPr>
            </w:pPr>
            <w:r w:rsidRPr="00A3006A">
              <w:rPr>
                <w:rFonts w:ascii="Arial Narrow" w:hAnsi="Arial Narrow" w:cs="Tahoma"/>
                <w:color w:val="auto"/>
                <w:szCs w:val="22"/>
              </w:rPr>
              <w:t>Na</w:t>
            </w:r>
            <w:r w:rsidR="00856AC5" w:rsidRPr="00A3006A">
              <w:rPr>
                <w:rFonts w:ascii="Arial Narrow" w:hAnsi="Arial Narrow" w:cs="Tahoma"/>
                <w:color w:val="auto"/>
                <w:szCs w:val="22"/>
              </w:rPr>
              <w:t xml:space="preserve"> fungovanie 1.etapy komplexu </w:t>
            </w:r>
            <w:r w:rsidR="000D3F77" w:rsidRPr="00A3006A">
              <w:rPr>
                <w:rFonts w:ascii="Arial Narrow" w:hAnsi="Arial Narrow" w:cs="Tahoma"/>
                <w:color w:val="auto"/>
                <w:szCs w:val="22"/>
              </w:rPr>
              <w:t>štadióna</w:t>
            </w:r>
            <w:r w:rsidR="00856AC5" w:rsidRPr="00A3006A">
              <w:rPr>
                <w:rFonts w:ascii="Arial Narrow" w:hAnsi="Arial Narrow" w:cs="Tahoma"/>
                <w:color w:val="auto"/>
                <w:szCs w:val="22"/>
              </w:rPr>
              <w:t xml:space="preserve"> s ihriskom v 1.etape je </w:t>
            </w:r>
            <w:r w:rsidR="000D3F77" w:rsidRPr="00A3006A">
              <w:rPr>
                <w:rFonts w:ascii="Arial Narrow" w:hAnsi="Arial Narrow" w:cs="Tahoma"/>
                <w:color w:val="auto"/>
                <w:szCs w:val="22"/>
              </w:rPr>
              <w:t>nevyhnutné</w:t>
            </w:r>
            <w:r w:rsidR="00856AC5" w:rsidRPr="00A3006A">
              <w:rPr>
                <w:rFonts w:ascii="Arial Narrow" w:hAnsi="Arial Narrow" w:cs="Tahoma"/>
                <w:color w:val="auto"/>
                <w:szCs w:val="22"/>
              </w:rPr>
              <w:t xml:space="preserve"> vybudovať potrebné infraštruktúry prípojok z už pripravených inžinierskych sietí a prípojok z</w:t>
            </w:r>
            <w:r w:rsidRPr="00A3006A">
              <w:rPr>
                <w:rFonts w:ascii="Arial Narrow" w:hAnsi="Arial Narrow" w:cs="Tahoma"/>
                <w:color w:val="auto"/>
                <w:szCs w:val="22"/>
              </w:rPr>
              <w:t>o</w:t>
            </w:r>
            <w:r w:rsidR="00856AC5" w:rsidRPr="00A3006A">
              <w:rPr>
                <w:rFonts w:ascii="Arial Narrow" w:hAnsi="Arial Narrow" w:cs="Tahoma"/>
                <w:color w:val="auto"/>
                <w:szCs w:val="22"/>
              </w:rPr>
              <w:t xml:space="preserve"> športovo-technicky nutných zariadení </w:t>
            </w:r>
            <w:r w:rsidRPr="00A3006A">
              <w:rPr>
                <w:rFonts w:ascii="Arial Narrow" w:hAnsi="Arial Narrow" w:cs="Tahoma"/>
                <w:color w:val="auto"/>
                <w:szCs w:val="22"/>
              </w:rPr>
              <w:t>na</w:t>
            </w:r>
            <w:r w:rsidR="00856AC5" w:rsidRPr="00A3006A">
              <w:rPr>
                <w:rFonts w:ascii="Arial Narrow" w:hAnsi="Arial Narrow" w:cs="Tahoma"/>
                <w:color w:val="auto"/>
                <w:szCs w:val="22"/>
              </w:rPr>
              <w:t xml:space="preserve"> </w:t>
            </w:r>
            <w:proofErr w:type="spellStart"/>
            <w:r w:rsidR="00856AC5" w:rsidRPr="00A3006A">
              <w:rPr>
                <w:rFonts w:ascii="Arial Narrow" w:hAnsi="Arial Narrow" w:cs="Tahoma"/>
                <w:color w:val="auto"/>
                <w:szCs w:val="22"/>
              </w:rPr>
              <w:t>tv</w:t>
            </w:r>
            <w:proofErr w:type="spellEnd"/>
            <w:r w:rsidR="00856AC5" w:rsidRPr="00A3006A">
              <w:rPr>
                <w:rFonts w:ascii="Arial Narrow" w:hAnsi="Arial Narrow" w:cs="Tahoma"/>
                <w:color w:val="auto"/>
                <w:szCs w:val="22"/>
              </w:rPr>
              <w:t>-prenosy, vyhrievanie, zavlažovanie a </w:t>
            </w:r>
            <w:proofErr w:type="spellStart"/>
            <w:r w:rsidR="00856AC5" w:rsidRPr="00A3006A">
              <w:rPr>
                <w:rFonts w:ascii="Arial Narrow" w:hAnsi="Arial Narrow" w:cs="Tahoma"/>
                <w:color w:val="auto"/>
                <w:szCs w:val="22"/>
              </w:rPr>
              <w:t>oddrenážovani</w:t>
            </w:r>
            <w:r w:rsidRPr="00A3006A">
              <w:rPr>
                <w:rFonts w:ascii="Arial Narrow" w:hAnsi="Arial Narrow" w:cs="Tahoma"/>
                <w:color w:val="auto"/>
                <w:szCs w:val="22"/>
              </w:rPr>
              <w:t>e</w:t>
            </w:r>
            <w:proofErr w:type="spellEnd"/>
            <w:r w:rsidR="00856AC5" w:rsidRPr="00A3006A">
              <w:rPr>
                <w:rFonts w:ascii="Arial Narrow" w:hAnsi="Arial Narrow" w:cs="Tahoma"/>
                <w:color w:val="auto"/>
                <w:szCs w:val="22"/>
              </w:rPr>
              <w:t xml:space="preserve"> ihriskovej plochy. Príprava základových konštrukcií pre </w:t>
            </w:r>
            <w:r w:rsidR="000D3F77" w:rsidRPr="00A3006A">
              <w:rPr>
                <w:rFonts w:ascii="Arial Narrow" w:hAnsi="Arial Narrow" w:cs="Tahoma"/>
                <w:color w:val="auto"/>
                <w:szCs w:val="22"/>
              </w:rPr>
              <w:t>ďalšie</w:t>
            </w:r>
            <w:r w:rsidR="00856AC5" w:rsidRPr="00A3006A">
              <w:rPr>
                <w:rFonts w:ascii="Arial Narrow" w:hAnsi="Arial Narrow" w:cs="Tahoma"/>
                <w:color w:val="auto"/>
                <w:szCs w:val="22"/>
              </w:rPr>
              <w:t xml:space="preserve"> etapy výstavby sa tiež uskutoční v</w:t>
            </w:r>
            <w:r w:rsidRPr="00A3006A">
              <w:rPr>
                <w:rFonts w:ascii="Arial Narrow" w:hAnsi="Arial Narrow" w:cs="Tahoma"/>
                <w:color w:val="auto"/>
                <w:szCs w:val="22"/>
              </w:rPr>
              <w:t xml:space="preserve"> </w:t>
            </w:r>
            <w:r w:rsidR="00856AC5" w:rsidRPr="00A3006A">
              <w:rPr>
                <w:rFonts w:ascii="Arial Narrow" w:hAnsi="Arial Narrow" w:cs="Tahoma"/>
                <w:color w:val="auto"/>
                <w:szCs w:val="22"/>
              </w:rPr>
              <w:t xml:space="preserve">rámci 1.etapy. Územia okolo týchto </w:t>
            </w:r>
            <w:r w:rsidR="000D3F77" w:rsidRPr="00A3006A">
              <w:rPr>
                <w:rFonts w:ascii="Arial Narrow" w:hAnsi="Arial Narrow" w:cs="Tahoma"/>
                <w:color w:val="auto"/>
                <w:szCs w:val="22"/>
              </w:rPr>
              <w:t>ďalších</w:t>
            </w:r>
            <w:r w:rsidR="00856AC5" w:rsidRPr="00A3006A">
              <w:rPr>
                <w:rFonts w:ascii="Arial Narrow" w:hAnsi="Arial Narrow" w:cs="Tahoma"/>
                <w:color w:val="auto"/>
                <w:szCs w:val="22"/>
              </w:rPr>
              <w:t xml:space="preserve"> budúcich etáp výstavby </w:t>
            </w:r>
            <w:r w:rsidR="000D3F77" w:rsidRPr="00A3006A">
              <w:rPr>
                <w:rFonts w:ascii="Arial Narrow" w:hAnsi="Arial Narrow" w:cs="Tahoma"/>
                <w:color w:val="auto"/>
                <w:szCs w:val="22"/>
              </w:rPr>
              <w:t>štadióna</w:t>
            </w:r>
            <w:r w:rsidR="00856AC5" w:rsidRPr="00A3006A">
              <w:rPr>
                <w:rFonts w:ascii="Arial Narrow" w:hAnsi="Arial Narrow" w:cs="Tahoma"/>
                <w:color w:val="auto"/>
                <w:szCs w:val="22"/>
              </w:rPr>
              <w:t xml:space="preserve"> budú do ich dokončenia oplotené staveniskovými dočasnými oploteniami.</w:t>
            </w:r>
          </w:p>
          <w:p w14:paraId="1B36BD11" w14:textId="77777777" w:rsidR="00856AC5" w:rsidRPr="00A3006A" w:rsidRDefault="00856AC5" w:rsidP="00286B31">
            <w:pPr>
              <w:pStyle w:val="Default"/>
              <w:ind w:left="2552" w:right="-108"/>
              <w:jc w:val="both"/>
              <w:rPr>
                <w:rFonts w:ascii="Arial Narrow" w:hAnsi="Arial Narrow" w:cs="Tahoma"/>
                <w:szCs w:val="22"/>
              </w:rPr>
            </w:pPr>
            <w:r w:rsidRPr="00A3006A">
              <w:rPr>
                <w:rFonts w:ascii="Arial Narrow" w:hAnsi="Arial Narrow" w:cs="Tahoma"/>
                <w:szCs w:val="22"/>
              </w:rPr>
              <w:t xml:space="preserve"> </w:t>
            </w:r>
          </w:p>
          <w:p w14:paraId="1E0007AD" w14:textId="77777777" w:rsidR="00856AC5" w:rsidRPr="00A3006A" w:rsidRDefault="00856AC5" w:rsidP="00286B31">
            <w:pPr>
              <w:pStyle w:val="Default"/>
              <w:ind w:right="-108"/>
              <w:jc w:val="both"/>
              <w:rPr>
                <w:rFonts w:ascii="Arial Narrow" w:hAnsi="Arial Narrow" w:cs="Tahoma"/>
                <w:color w:val="auto"/>
                <w:szCs w:val="22"/>
              </w:rPr>
            </w:pPr>
            <w:r w:rsidRPr="00A3006A">
              <w:rPr>
                <w:rFonts w:ascii="Arial Narrow" w:hAnsi="Arial Narrow" w:cs="Tahoma"/>
                <w:color w:val="auto"/>
                <w:szCs w:val="22"/>
              </w:rPr>
              <w:t xml:space="preserve">Celok v 1.etape bude funkčný na úrovni štadión 3. kategórie,  </w:t>
            </w:r>
            <w:proofErr w:type="spellStart"/>
            <w:r w:rsidRPr="00A3006A">
              <w:rPr>
                <w:rFonts w:ascii="Arial Narrow" w:hAnsi="Arial Narrow" w:cs="Tahoma"/>
                <w:color w:val="auto"/>
                <w:szCs w:val="22"/>
              </w:rPr>
              <w:t>podla</w:t>
            </w:r>
            <w:proofErr w:type="spellEnd"/>
            <w:r w:rsidRPr="00A3006A">
              <w:rPr>
                <w:rFonts w:ascii="Arial Narrow" w:hAnsi="Arial Narrow" w:cs="Tahoma"/>
                <w:color w:val="auto"/>
                <w:szCs w:val="22"/>
              </w:rPr>
              <w:t xml:space="preserve"> odporúčacích materiálov UEFA EDITION 2010 a pod</w:t>
            </w:r>
            <w:r w:rsidR="00990058" w:rsidRPr="00A3006A">
              <w:rPr>
                <w:rFonts w:ascii="Arial Narrow" w:hAnsi="Arial Narrow" w:cs="Tahoma"/>
                <w:color w:val="auto"/>
                <w:szCs w:val="22"/>
              </w:rPr>
              <w:t>ľ</w:t>
            </w:r>
            <w:r w:rsidRPr="00A3006A">
              <w:rPr>
                <w:rFonts w:ascii="Arial Narrow" w:hAnsi="Arial Narrow" w:cs="Tahoma"/>
                <w:color w:val="auto"/>
                <w:szCs w:val="22"/>
              </w:rPr>
              <w:t xml:space="preserve">a predpisov SFZ o infraštruktúre. </w:t>
            </w:r>
          </w:p>
          <w:p w14:paraId="44FDF2CF" w14:textId="77777777" w:rsidR="00856AC5" w:rsidRPr="00A3006A" w:rsidRDefault="00856AC5" w:rsidP="00286B31">
            <w:pPr>
              <w:pStyle w:val="Default"/>
              <w:ind w:right="-108"/>
              <w:jc w:val="both"/>
              <w:rPr>
                <w:rFonts w:ascii="Arial Narrow" w:hAnsi="Arial Narrow" w:cs="Tahoma"/>
                <w:color w:val="948A54"/>
                <w:szCs w:val="22"/>
              </w:rPr>
            </w:pPr>
            <w:r w:rsidRPr="00A3006A">
              <w:rPr>
                <w:rFonts w:ascii="Arial Narrow" w:hAnsi="Arial Narrow" w:cs="Tahoma"/>
                <w:szCs w:val="22"/>
              </w:rPr>
              <w:t xml:space="preserve">Výstavba prevádzkového </w:t>
            </w:r>
            <w:r w:rsidRPr="00A3006A">
              <w:rPr>
                <w:rFonts w:ascii="Arial Narrow" w:hAnsi="Arial Narrow" w:cs="Tahoma"/>
                <w:color w:val="auto"/>
                <w:szCs w:val="22"/>
              </w:rPr>
              <w:t>bloku hlavnej budovy v 1.etape</w:t>
            </w:r>
            <w:r w:rsidR="00990058" w:rsidRPr="00A3006A">
              <w:rPr>
                <w:rFonts w:ascii="Arial Narrow" w:hAnsi="Arial Narrow" w:cs="Tahoma"/>
                <w:color w:val="auto"/>
                <w:szCs w:val="22"/>
              </w:rPr>
              <w:t xml:space="preserve"> však</w:t>
            </w:r>
            <w:r w:rsidRPr="00A3006A">
              <w:rPr>
                <w:rFonts w:ascii="Arial Narrow" w:hAnsi="Arial Narrow" w:cs="Tahoma"/>
                <w:color w:val="auto"/>
                <w:szCs w:val="22"/>
              </w:rPr>
              <w:t xml:space="preserve"> bude mať niektoré priestory nedokončené, ako </w:t>
            </w:r>
            <w:proofErr w:type="spellStart"/>
            <w:r w:rsidRPr="00A3006A">
              <w:rPr>
                <w:rFonts w:ascii="Arial Narrow" w:hAnsi="Arial Narrow" w:cs="Tahoma"/>
                <w:color w:val="auto"/>
                <w:szCs w:val="22"/>
              </w:rPr>
              <w:t>holopriestory</w:t>
            </w:r>
            <w:proofErr w:type="spellEnd"/>
            <w:r w:rsidRPr="00A3006A">
              <w:rPr>
                <w:rFonts w:ascii="Arial Narrow" w:hAnsi="Arial Narrow" w:cs="Tahoma"/>
                <w:color w:val="auto"/>
                <w:szCs w:val="22"/>
              </w:rPr>
              <w:t xml:space="preserve">, </w:t>
            </w:r>
            <w:proofErr w:type="spellStart"/>
            <w:r w:rsidRPr="00A3006A">
              <w:rPr>
                <w:rFonts w:ascii="Arial Narrow" w:hAnsi="Arial Narrow" w:cs="Tahoma"/>
                <w:color w:val="auto"/>
                <w:szCs w:val="22"/>
              </w:rPr>
              <w:t>t.j</w:t>
            </w:r>
            <w:proofErr w:type="spellEnd"/>
            <w:r w:rsidRPr="00A3006A">
              <w:rPr>
                <w:rFonts w:ascii="Arial Narrow" w:hAnsi="Arial Narrow" w:cs="Tahoma"/>
                <w:color w:val="auto"/>
                <w:szCs w:val="22"/>
              </w:rPr>
              <w:t>. iba ako príprava na 4.</w:t>
            </w:r>
            <w:r w:rsidR="00990058" w:rsidRPr="00A3006A">
              <w:rPr>
                <w:rFonts w:ascii="Arial Narrow" w:hAnsi="Arial Narrow" w:cs="Tahoma"/>
                <w:color w:val="auto"/>
                <w:szCs w:val="22"/>
              </w:rPr>
              <w:t xml:space="preserve"> </w:t>
            </w:r>
            <w:r w:rsidRPr="00A3006A">
              <w:rPr>
                <w:rFonts w:ascii="Arial Narrow" w:hAnsi="Arial Narrow" w:cs="Tahoma"/>
                <w:color w:val="auto"/>
                <w:szCs w:val="22"/>
              </w:rPr>
              <w:t>kat. štadi</w:t>
            </w:r>
            <w:r w:rsidR="00990058" w:rsidRPr="00A3006A">
              <w:rPr>
                <w:rFonts w:ascii="Arial Narrow" w:hAnsi="Arial Narrow" w:cs="Tahoma"/>
                <w:color w:val="auto"/>
                <w:szCs w:val="22"/>
              </w:rPr>
              <w:t>ó</w:t>
            </w:r>
            <w:r w:rsidRPr="00A3006A">
              <w:rPr>
                <w:rFonts w:ascii="Arial Narrow" w:hAnsi="Arial Narrow" w:cs="Tahoma"/>
                <w:color w:val="auto"/>
                <w:szCs w:val="22"/>
              </w:rPr>
              <w:t xml:space="preserve">na, ako druhé dvojice šatní domácich a hostí, </w:t>
            </w:r>
            <w:proofErr w:type="spellStart"/>
            <w:r w:rsidRPr="00A3006A">
              <w:rPr>
                <w:rFonts w:ascii="Arial Narrow" w:hAnsi="Arial Narrow" w:cs="Tahoma"/>
                <w:color w:val="auto"/>
                <w:szCs w:val="22"/>
              </w:rPr>
              <w:t>skyboxy</w:t>
            </w:r>
            <w:proofErr w:type="spellEnd"/>
            <w:r w:rsidRPr="00A3006A">
              <w:rPr>
                <w:rFonts w:ascii="Arial Narrow" w:hAnsi="Arial Narrow" w:cs="Tahoma"/>
                <w:color w:val="auto"/>
                <w:szCs w:val="22"/>
              </w:rPr>
              <w:t xml:space="preserve"> s ich </w:t>
            </w:r>
            <w:proofErr w:type="spellStart"/>
            <w:r w:rsidRPr="00A3006A">
              <w:rPr>
                <w:rFonts w:ascii="Arial Narrow" w:hAnsi="Arial Narrow" w:cs="Tahoma"/>
                <w:color w:val="auto"/>
                <w:szCs w:val="22"/>
              </w:rPr>
              <w:t>sedalami</w:t>
            </w:r>
            <w:proofErr w:type="spellEnd"/>
            <w:r w:rsidRPr="00A3006A">
              <w:rPr>
                <w:rFonts w:ascii="Arial Narrow" w:hAnsi="Arial Narrow" w:cs="Tahoma"/>
                <w:color w:val="auto"/>
                <w:szCs w:val="22"/>
              </w:rPr>
              <w:t>, časti priestorov pre press-médiá s ich sedadlami, časti priestorov VIP a časti priestorov kancelársko-</w:t>
            </w:r>
            <w:proofErr w:type="spellStart"/>
            <w:r w:rsidRPr="00A3006A">
              <w:rPr>
                <w:rFonts w:ascii="Arial Narrow" w:hAnsi="Arial Narrow" w:cs="Tahoma"/>
                <w:color w:val="auto"/>
                <w:szCs w:val="22"/>
              </w:rPr>
              <w:t>adiministrativnej</w:t>
            </w:r>
            <w:proofErr w:type="spellEnd"/>
            <w:r w:rsidRPr="00A3006A">
              <w:rPr>
                <w:rFonts w:ascii="Arial Narrow" w:hAnsi="Arial Narrow" w:cs="Tahoma"/>
                <w:color w:val="auto"/>
                <w:szCs w:val="22"/>
              </w:rPr>
              <w:t xml:space="preserve"> časti KFA.</w:t>
            </w:r>
          </w:p>
          <w:p w14:paraId="5D58D1E1" w14:textId="77777777" w:rsidR="00856AC5" w:rsidRPr="00A3006A" w:rsidRDefault="00856AC5" w:rsidP="00286B31">
            <w:pPr>
              <w:pStyle w:val="Default"/>
              <w:ind w:left="2552" w:right="-108"/>
              <w:jc w:val="both"/>
              <w:rPr>
                <w:rFonts w:ascii="Arial Narrow" w:hAnsi="Arial Narrow" w:cs="Tahoma"/>
                <w:szCs w:val="22"/>
              </w:rPr>
            </w:pPr>
          </w:p>
          <w:p w14:paraId="3663F0B9" w14:textId="47E8F13C" w:rsidR="004B3DEF" w:rsidRPr="00A3006A" w:rsidRDefault="00856AC5" w:rsidP="00286B31">
            <w:pPr>
              <w:pStyle w:val="Default"/>
              <w:ind w:right="-108"/>
              <w:jc w:val="both"/>
              <w:rPr>
                <w:rFonts w:ascii="Arial Narrow" w:hAnsi="Arial Narrow" w:cs="Tahoma"/>
                <w:color w:val="auto"/>
                <w:szCs w:val="22"/>
              </w:rPr>
            </w:pPr>
            <w:r w:rsidRPr="00A3006A">
              <w:rPr>
                <w:rFonts w:ascii="Arial Narrow" w:hAnsi="Arial Narrow" w:cs="Tahoma"/>
                <w:color w:val="auto"/>
                <w:szCs w:val="22"/>
              </w:rPr>
              <w:t xml:space="preserve">Podobne budú v 1.etape iba pripravené </w:t>
            </w:r>
            <w:proofErr w:type="spellStart"/>
            <w:r w:rsidRPr="00A3006A">
              <w:rPr>
                <w:rFonts w:ascii="Arial Narrow" w:hAnsi="Arial Narrow" w:cs="Tahoma"/>
                <w:color w:val="auto"/>
                <w:szCs w:val="22"/>
              </w:rPr>
              <w:t>holopriestory</w:t>
            </w:r>
            <w:proofErr w:type="spellEnd"/>
            <w:r w:rsidRPr="00A3006A">
              <w:rPr>
                <w:rFonts w:ascii="Arial Narrow" w:hAnsi="Arial Narrow" w:cs="Tahoma"/>
                <w:color w:val="auto"/>
                <w:szCs w:val="22"/>
              </w:rPr>
              <w:t xml:space="preserve"> </w:t>
            </w:r>
            <w:r w:rsidR="002E2604" w:rsidRPr="00A3006A">
              <w:rPr>
                <w:rFonts w:ascii="Arial Narrow" w:hAnsi="Arial Narrow" w:cs="Tahoma"/>
                <w:color w:val="auto"/>
                <w:szCs w:val="22"/>
              </w:rPr>
              <w:t>na</w:t>
            </w:r>
            <w:r w:rsidRPr="00A3006A">
              <w:rPr>
                <w:rFonts w:ascii="Arial Narrow" w:hAnsi="Arial Narrow" w:cs="Tahoma"/>
                <w:color w:val="auto"/>
                <w:szCs w:val="22"/>
              </w:rPr>
              <w:t xml:space="preserve"> dobudovanie častí </w:t>
            </w:r>
            <w:proofErr w:type="spellStart"/>
            <w:r w:rsidRPr="00A3006A">
              <w:rPr>
                <w:rFonts w:ascii="Arial Narrow" w:hAnsi="Arial Narrow" w:cs="Tahoma"/>
                <w:color w:val="auto"/>
                <w:szCs w:val="22"/>
              </w:rPr>
              <w:t>food</w:t>
            </w:r>
            <w:proofErr w:type="spellEnd"/>
            <w:r w:rsidRPr="00A3006A">
              <w:rPr>
                <w:rFonts w:ascii="Arial Narrow" w:hAnsi="Arial Narrow" w:cs="Tahoma"/>
                <w:color w:val="auto"/>
                <w:szCs w:val="22"/>
              </w:rPr>
              <w:t>-catering, ktorých včasné dobudovanie bude v réžii KFA pod</w:t>
            </w:r>
            <w:r w:rsidR="002E2604" w:rsidRPr="00A3006A">
              <w:rPr>
                <w:rFonts w:ascii="Arial Narrow" w:hAnsi="Arial Narrow" w:cs="Tahoma"/>
                <w:color w:val="auto"/>
                <w:szCs w:val="22"/>
              </w:rPr>
              <w:t>ľ</w:t>
            </w:r>
            <w:r w:rsidRPr="00A3006A">
              <w:rPr>
                <w:rFonts w:ascii="Arial Narrow" w:hAnsi="Arial Narrow" w:cs="Tahoma"/>
                <w:color w:val="auto"/>
                <w:szCs w:val="22"/>
              </w:rPr>
              <w:t>a výberu prev</w:t>
            </w:r>
            <w:r w:rsidR="002E2604" w:rsidRPr="00A3006A">
              <w:rPr>
                <w:rFonts w:ascii="Arial Narrow" w:hAnsi="Arial Narrow" w:cs="Tahoma"/>
                <w:color w:val="auto"/>
                <w:szCs w:val="22"/>
              </w:rPr>
              <w:t>á</w:t>
            </w:r>
            <w:r w:rsidRPr="00A3006A">
              <w:rPr>
                <w:rFonts w:ascii="Arial Narrow" w:hAnsi="Arial Narrow" w:cs="Tahoma"/>
                <w:color w:val="auto"/>
                <w:szCs w:val="22"/>
              </w:rPr>
              <w:t>dzkovate</w:t>
            </w:r>
            <w:r w:rsidR="002E2604" w:rsidRPr="00A3006A">
              <w:rPr>
                <w:rFonts w:ascii="Arial Narrow" w:hAnsi="Arial Narrow" w:cs="Tahoma"/>
                <w:color w:val="auto"/>
                <w:szCs w:val="22"/>
              </w:rPr>
              <w:t>ľ</w:t>
            </w:r>
            <w:r w:rsidRPr="00A3006A">
              <w:rPr>
                <w:rFonts w:ascii="Arial Narrow" w:hAnsi="Arial Narrow" w:cs="Tahoma"/>
                <w:color w:val="auto"/>
                <w:szCs w:val="22"/>
              </w:rPr>
              <w:t>ov cateringu v hlavnej budove a aj v </w:t>
            </w:r>
            <w:proofErr w:type="spellStart"/>
            <w:r w:rsidRPr="00A3006A">
              <w:rPr>
                <w:rFonts w:ascii="Arial Narrow" w:hAnsi="Arial Narrow" w:cs="Tahoma"/>
                <w:color w:val="auto"/>
                <w:szCs w:val="22"/>
              </w:rPr>
              <w:t>podtribunových</w:t>
            </w:r>
            <w:proofErr w:type="spellEnd"/>
            <w:r w:rsidRPr="00A3006A">
              <w:rPr>
                <w:rFonts w:ascii="Arial Narrow" w:hAnsi="Arial Narrow" w:cs="Tahoma"/>
                <w:color w:val="auto"/>
                <w:szCs w:val="22"/>
              </w:rPr>
              <w:t xml:space="preserve"> bufetoch.</w:t>
            </w:r>
            <w:r w:rsidR="00286B31" w:rsidRPr="00A3006A">
              <w:rPr>
                <w:rFonts w:ascii="Arial Narrow" w:hAnsi="Arial Narrow" w:cs="Tahoma"/>
                <w:color w:val="auto"/>
                <w:szCs w:val="22"/>
              </w:rPr>
              <w:t xml:space="preserve"> </w:t>
            </w:r>
            <w:r w:rsidRPr="00A3006A">
              <w:rPr>
                <w:rFonts w:ascii="Arial Narrow" w:hAnsi="Arial Narrow" w:cs="Tahoma"/>
                <w:color w:val="auto"/>
                <w:szCs w:val="22"/>
              </w:rPr>
              <w:t>Kapacita štadióna v 1.etape bude 5</w:t>
            </w:r>
            <w:r w:rsidR="002E2604" w:rsidRPr="00A3006A">
              <w:rPr>
                <w:rFonts w:ascii="Arial Narrow" w:hAnsi="Arial Narrow" w:cs="Tahoma"/>
                <w:color w:val="auto"/>
                <w:szCs w:val="22"/>
              </w:rPr>
              <w:t xml:space="preserve"> 572 miest na </w:t>
            </w:r>
            <w:r w:rsidRPr="00A3006A">
              <w:rPr>
                <w:rFonts w:ascii="Arial Narrow" w:hAnsi="Arial Narrow" w:cs="Tahoma"/>
                <w:color w:val="auto"/>
                <w:szCs w:val="22"/>
              </w:rPr>
              <w:t>sedenie</w:t>
            </w:r>
            <w:r w:rsidR="002E2604" w:rsidRPr="00A3006A">
              <w:rPr>
                <w:rFonts w:ascii="Arial Narrow" w:hAnsi="Arial Narrow" w:cs="Tahoma"/>
                <w:color w:val="auto"/>
                <w:szCs w:val="22"/>
              </w:rPr>
              <w:t>.</w:t>
            </w:r>
          </w:p>
          <w:p w14:paraId="43F37F59" w14:textId="58424E52" w:rsidR="00286B31" w:rsidRPr="00A3006A" w:rsidRDefault="00286B31" w:rsidP="00286B31">
            <w:pPr>
              <w:jc w:val="both"/>
              <w:rPr>
                <w:rFonts w:ascii="Arial Narrow" w:hAnsi="Arial Narrow" w:cs="Tahoma"/>
              </w:rPr>
            </w:pPr>
            <w:bookmarkStart w:id="3" w:name="_Hlk519431802"/>
            <w:r w:rsidRPr="00A3006A">
              <w:rPr>
                <w:rFonts w:ascii="Arial Narrow" w:hAnsi="Arial Narrow" w:cs="Tahoma"/>
              </w:rPr>
              <w:t xml:space="preserve">V rámci prvej etapy sa vybuduje kompletná technická a dopravná infraštruktúra (okrem objektov a </w:t>
            </w:r>
            <w:proofErr w:type="spellStart"/>
            <w:r w:rsidRPr="00A3006A">
              <w:rPr>
                <w:rFonts w:ascii="Arial Narrow" w:hAnsi="Arial Narrow" w:cs="Tahoma"/>
              </w:rPr>
              <w:t>podobjektov</w:t>
            </w:r>
            <w:proofErr w:type="spellEnd"/>
            <w:r w:rsidRPr="00A3006A">
              <w:rPr>
                <w:rFonts w:ascii="Arial Narrow" w:hAnsi="Arial Narrow" w:cs="Tahoma"/>
              </w:rPr>
              <w:t xml:space="preserve"> zrealizovaných v rámci prípravy územia). Po zrealizovaní a skolaudovaní 1. etapy výstavby bude štadión spĺňať podmienky pre štadión 3. kat. (SFZ, UEFA). </w:t>
            </w:r>
          </w:p>
          <w:bookmarkEnd w:id="3"/>
          <w:p w14:paraId="12995C73" w14:textId="5C499F95" w:rsidR="00856AC5" w:rsidRPr="00A3006A" w:rsidRDefault="00856AC5" w:rsidP="00286B31">
            <w:pPr>
              <w:pStyle w:val="Default"/>
              <w:spacing w:line="276" w:lineRule="auto"/>
              <w:jc w:val="both"/>
              <w:rPr>
                <w:rFonts w:ascii="Arial Narrow" w:hAnsi="Arial Narrow" w:cs="Tahoma"/>
                <w:b/>
                <w:color w:val="auto"/>
                <w:szCs w:val="22"/>
              </w:rPr>
            </w:pPr>
            <w:r w:rsidRPr="00A3006A">
              <w:rPr>
                <w:rFonts w:ascii="Arial Narrow" w:hAnsi="Arial Narrow" w:cs="Tahoma"/>
                <w:b/>
                <w:color w:val="auto"/>
                <w:szCs w:val="22"/>
              </w:rPr>
              <w:t>Ostatné stavebné objekty 1.</w:t>
            </w:r>
            <w:r w:rsidR="000D3F77" w:rsidRPr="00A3006A">
              <w:rPr>
                <w:rFonts w:ascii="Arial Narrow" w:hAnsi="Arial Narrow" w:cs="Tahoma"/>
                <w:b/>
                <w:color w:val="auto"/>
                <w:szCs w:val="22"/>
              </w:rPr>
              <w:t xml:space="preserve"> </w:t>
            </w:r>
            <w:r w:rsidRPr="00A3006A">
              <w:rPr>
                <w:rFonts w:ascii="Arial Narrow" w:hAnsi="Arial Narrow" w:cs="Tahoma"/>
                <w:b/>
                <w:color w:val="auto"/>
                <w:szCs w:val="22"/>
              </w:rPr>
              <w:t>etapy:</w:t>
            </w:r>
          </w:p>
        </w:tc>
      </w:tr>
      <w:tr w:rsidR="004B3DEF" w:rsidRPr="00A3006A" w14:paraId="1ABFFB3C" w14:textId="77777777" w:rsidTr="009061E3">
        <w:trPr>
          <w:gridAfter w:val="1"/>
          <w:wAfter w:w="967" w:type="dxa"/>
          <w:trHeight w:val="93"/>
        </w:trPr>
        <w:tc>
          <w:tcPr>
            <w:tcW w:w="675" w:type="dxa"/>
          </w:tcPr>
          <w:p w14:paraId="61CD8FDB" w14:textId="77777777" w:rsidR="004B3DEF" w:rsidRPr="00A3006A" w:rsidRDefault="004B3DEF" w:rsidP="00D248D3">
            <w:pPr>
              <w:pStyle w:val="Default"/>
              <w:spacing w:line="276" w:lineRule="auto"/>
              <w:rPr>
                <w:rFonts w:ascii="Arial Narrow" w:hAnsi="Arial Narrow" w:cs="Tahoma"/>
                <w:szCs w:val="22"/>
              </w:rPr>
            </w:pPr>
            <w:r w:rsidRPr="00A3006A">
              <w:rPr>
                <w:rFonts w:ascii="Arial Narrow" w:hAnsi="Arial Narrow" w:cs="Tahoma"/>
                <w:szCs w:val="22"/>
              </w:rPr>
              <w:t xml:space="preserve">SO </w:t>
            </w:r>
          </w:p>
        </w:tc>
        <w:tc>
          <w:tcPr>
            <w:tcW w:w="1985" w:type="dxa"/>
          </w:tcPr>
          <w:p w14:paraId="2614AEA9" w14:textId="77777777" w:rsidR="004B3DEF" w:rsidRPr="00A3006A" w:rsidRDefault="004B3DEF" w:rsidP="00D248D3">
            <w:pPr>
              <w:pStyle w:val="Default"/>
              <w:spacing w:line="276" w:lineRule="auto"/>
              <w:ind w:left="-2385" w:firstLine="2385"/>
              <w:rPr>
                <w:rFonts w:ascii="Arial Narrow" w:hAnsi="Arial Narrow" w:cs="Tahoma"/>
                <w:szCs w:val="22"/>
              </w:rPr>
            </w:pPr>
            <w:r w:rsidRPr="00A3006A">
              <w:rPr>
                <w:rFonts w:ascii="Arial Narrow" w:hAnsi="Arial Narrow" w:cs="Tahoma"/>
                <w:szCs w:val="22"/>
              </w:rPr>
              <w:t xml:space="preserve">20.1 </w:t>
            </w:r>
          </w:p>
        </w:tc>
        <w:tc>
          <w:tcPr>
            <w:tcW w:w="5553" w:type="dxa"/>
          </w:tcPr>
          <w:p w14:paraId="027D44AB" w14:textId="77777777" w:rsidR="004B3DEF" w:rsidRPr="00A3006A" w:rsidRDefault="004B3DEF" w:rsidP="004465FC">
            <w:pPr>
              <w:pStyle w:val="Default"/>
              <w:spacing w:line="276" w:lineRule="auto"/>
              <w:ind w:left="-83"/>
              <w:rPr>
                <w:rFonts w:ascii="Arial Narrow" w:hAnsi="Arial Narrow" w:cs="Tahoma"/>
                <w:szCs w:val="22"/>
              </w:rPr>
            </w:pPr>
            <w:r w:rsidRPr="00A3006A">
              <w:rPr>
                <w:rFonts w:ascii="Arial Narrow" w:hAnsi="Arial Narrow" w:cs="Tahoma"/>
                <w:szCs w:val="22"/>
              </w:rPr>
              <w:t xml:space="preserve">PRÍSTUPOVÁ KOMUNIKÁCIA </w:t>
            </w:r>
          </w:p>
        </w:tc>
      </w:tr>
      <w:tr w:rsidR="004B3DEF" w:rsidRPr="00A3006A" w14:paraId="4A8F3E28" w14:textId="77777777" w:rsidTr="009061E3">
        <w:trPr>
          <w:gridAfter w:val="1"/>
          <w:wAfter w:w="967" w:type="dxa"/>
          <w:trHeight w:val="93"/>
        </w:trPr>
        <w:tc>
          <w:tcPr>
            <w:tcW w:w="675" w:type="dxa"/>
          </w:tcPr>
          <w:p w14:paraId="5215FF98" w14:textId="77777777" w:rsidR="004B3DEF" w:rsidRPr="00A3006A" w:rsidRDefault="004B3DEF" w:rsidP="00D248D3">
            <w:pPr>
              <w:pStyle w:val="Default"/>
              <w:spacing w:line="276" w:lineRule="auto"/>
              <w:rPr>
                <w:rFonts w:ascii="Arial Narrow" w:hAnsi="Arial Narrow" w:cs="Tahoma"/>
                <w:szCs w:val="22"/>
              </w:rPr>
            </w:pPr>
            <w:r w:rsidRPr="00A3006A">
              <w:rPr>
                <w:rFonts w:ascii="Arial Narrow" w:hAnsi="Arial Narrow" w:cs="Tahoma"/>
                <w:szCs w:val="22"/>
              </w:rPr>
              <w:t xml:space="preserve">SO </w:t>
            </w:r>
          </w:p>
        </w:tc>
        <w:tc>
          <w:tcPr>
            <w:tcW w:w="1985" w:type="dxa"/>
          </w:tcPr>
          <w:p w14:paraId="30FB500C" w14:textId="77777777" w:rsidR="004B3DEF" w:rsidRPr="00A3006A" w:rsidRDefault="004B3DEF" w:rsidP="00D248D3">
            <w:pPr>
              <w:pStyle w:val="Default"/>
              <w:spacing w:line="276" w:lineRule="auto"/>
              <w:rPr>
                <w:rFonts w:ascii="Arial Narrow" w:hAnsi="Arial Narrow" w:cs="Tahoma"/>
                <w:szCs w:val="22"/>
              </w:rPr>
            </w:pPr>
            <w:r w:rsidRPr="00A3006A">
              <w:rPr>
                <w:rFonts w:ascii="Arial Narrow" w:hAnsi="Arial Narrow" w:cs="Tahoma"/>
                <w:szCs w:val="22"/>
              </w:rPr>
              <w:t xml:space="preserve">20.2 </w:t>
            </w:r>
          </w:p>
        </w:tc>
        <w:tc>
          <w:tcPr>
            <w:tcW w:w="5553" w:type="dxa"/>
          </w:tcPr>
          <w:p w14:paraId="343AB06E" w14:textId="77777777" w:rsidR="004B3DEF" w:rsidRPr="00A3006A" w:rsidRDefault="004B3DEF" w:rsidP="004465FC">
            <w:pPr>
              <w:pStyle w:val="Default"/>
              <w:spacing w:line="276" w:lineRule="auto"/>
              <w:ind w:left="-83"/>
              <w:rPr>
                <w:rFonts w:ascii="Arial Narrow" w:hAnsi="Arial Narrow" w:cs="Tahoma"/>
                <w:szCs w:val="22"/>
              </w:rPr>
            </w:pPr>
            <w:r w:rsidRPr="00A3006A">
              <w:rPr>
                <w:rFonts w:ascii="Arial Narrow" w:hAnsi="Arial Narrow" w:cs="Tahoma"/>
                <w:szCs w:val="22"/>
              </w:rPr>
              <w:t xml:space="preserve">PARKOVISKO A </w:t>
            </w:r>
          </w:p>
        </w:tc>
      </w:tr>
      <w:tr w:rsidR="004B3DEF" w:rsidRPr="00A3006A" w14:paraId="586ED64B" w14:textId="77777777" w:rsidTr="009061E3">
        <w:trPr>
          <w:gridAfter w:val="1"/>
          <w:wAfter w:w="967" w:type="dxa"/>
          <w:trHeight w:val="93"/>
        </w:trPr>
        <w:tc>
          <w:tcPr>
            <w:tcW w:w="675" w:type="dxa"/>
          </w:tcPr>
          <w:p w14:paraId="74506855" w14:textId="77777777" w:rsidR="004B3DEF" w:rsidRPr="00A3006A" w:rsidRDefault="004B3DEF" w:rsidP="00D248D3">
            <w:pPr>
              <w:pStyle w:val="Default"/>
              <w:spacing w:line="276" w:lineRule="auto"/>
              <w:rPr>
                <w:rFonts w:ascii="Arial Narrow" w:hAnsi="Arial Narrow" w:cs="Tahoma"/>
                <w:szCs w:val="22"/>
              </w:rPr>
            </w:pPr>
            <w:r w:rsidRPr="00A3006A">
              <w:rPr>
                <w:rFonts w:ascii="Arial Narrow" w:hAnsi="Arial Narrow" w:cs="Tahoma"/>
                <w:szCs w:val="22"/>
              </w:rPr>
              <w:t xml:space="preserve">SO </w:t>
            </w:r>
          </w:p>
        </w:tc>
        <w:tc>
          <w:tcPr>
            <w:tcW w:w="1985" w:type="dxa"/>
          </w:tcPr>
          <w:p w14:paraId="4BBF82FC" w14:textId="77777777" w:rsidR="004B3DEF" w:rsidRPr="00A3006A" w:rsidRDefault="004B3DEF" w:rsidP="00D248D3">
            <w:pPr>
              <w:pStyle w:val="Default"/>
              <w:spacing w:line="276" w:lineRule="auto"/>
              <w:rPr>
                <w:rFonts w:ascii="Arial Narrow" w:hAnsi="Arial Narrow" w:cs="Tahoma"/>
                <w:szCs w:val="22"/>
              </w:rPr>
            </w:pPr>
            <w:r w:rsidRPr="00A3006A">
              <w:rPr>
                <w:rFonts w:ascii="Arial Narrow" w:hAnsi="Arial Narrow" w:cs="Tahoma"/>
                <w:szCs w:val="22"/>
              </w:rPr>
              <w:t xml:space="preserve">20.3 </w:t>
            </w:r>
          </w:p>
        </w:tc>
        <w:tc>
          <w:tcPr>
            <w:tcW w:w="5553" w:type="dxa"/>
          </w:tcPr>
          <w:p w14:paraId="0D10CC00" w14:textId="77777777" w:rsidR="004B3DEF" w:rsidRPr="00A3006A" w:rsidRDefault="004B3DEF" w:rsidP="004465FC">
            <w:pPr>
              <w:pStyle w:val="Default"/>
              <w:spacing w:line="276" w:lineRule="auto"/>
              <w:ind w:left="-83"/>
              <w:rPr>
                <w:rFonts w:ascii="Arial Narrow" w:hAnsi="Arial Narrow" w:cs="Tahoma"/>
                <w:szCs w:val="22"/>
              </w:rPr>
            </w:pPr>
            <w:r w:rsidRPr="00A3006A">
              <w:rPr>
                <w:rFonts w:ascii="Arial Narrow" w:hAnsi="Arial Narrow" w:cs="Tahoma"/>
                <w:szCs w:val="22"/>
              </w:rPr>
              <w:t xml:space="preserve">PARKOVISKO B </w:t>
            </w:r>
          </w:p>
        </w:tc>
      </w:tr>
      <w:tr w:rsidR="004B3DEF" w:rsidRPr="00A3006A" w14:paraId="5FB255F4" w14:textId="77777777" w:rsidTr="009061E3">
        <w:trPr>
          <w:gridAfter w:val="1"/>
          <w:wAfter w:w="967" w:type="dxa"/>
          <w:trHeight w:val="93"/>
        </w:trPr>
        <w:tc>
          <w:tcPr>
            <w:tcW w:w="675" w:type="dxa"/>
          </w:tcPr>
          <w:p w14:paraId="2F1FE13A" w14:textId="77777777" w:rsidR="004B3DEF" w:rsidRPr="00A3006A" w:rsidRDefault="004B3DEF" w:rsidP="00D248D3">
            <w:pPr>
              <w:pStyle w:val="Default"/>
              <w:spacing w:line="276" w:lineRule="auto"/>
              <w:rPr>
                <w:rFonts w:ascii="Arial Narrow" w:hAnsi="Arial Narrow" w:cs="Tahoma"/>
                <w:szCs w:val="22"/>
              </w:rPr>
            </w:pPr>
            <w:r w:rsidRPr="00A3006A">
              <w:rPr>
                <w:rFonts w:ascii="Arial Narrow" w:hAnsi="Arial Narrow" w:cs="Tahoma"/>
                <w:szCs w:val="22"/>
              </w:rPr>
              <w:t xml:space="preserve">SO </w:t>
            </w:r>
          </w:p>
        </w:tc>
        <w:tc>
          <w:tcPr>
            <w:tcW w:w="1985" w:type="dxa"/>
          </w:tcPr>
          <w:p w14:paraId="751029B6" w14:textId="77777777" w:rsidR="004B3DEF" w:rsidRPr="00A3006A" w:rsidRDefault="004B3DEF" w:rsidP="00D248D3">
            <w:pPr>
              <w:pStyle w:val="Default"/>
              <w:spacing w:line="276" w:lineRule="auto"/>
              <w:rPr>
                <w:rFonts w:ascii="Arial Narrow" w:hAnsi="Arial Narrow" w:cs="Tahoma"/>
                <w:szCs w:val="22"/>
              </w:rPr>
            </w:pPr>
            <w:r w:rsidRPr="00A3006A">
              <w:rPr>
                <w:rFonts w:ascii="Arial Narrow" w:hAnsi="Arial Narrow" w:cs="Tahoma"/>
                <w:szCs w:val="22"/>
              </w:rPr>
              <w:t xml:space="preserve">20.4 </w:t>
            </w:r>
          </w:p>
        </w:tc>
        <w:tc>
          <w:tcPr>
            <w:tcW w:w="5553" w:type="dxa"/>
          </w:tcPr>
          <w:p w14:paraId="081D1B70" w14:textId="77777777" w:rsidR="004B3DEF" w:rsidRPr="00A3006A" w:rsidRDefault="004B3DEF" w:rsidP="004465FC">
            <w:pPr>
              <w:pStyle w:val="Default"/>
              <w:spacing w:line="276" w:lineRule="auto"/>
              <w:ind w:left="-83"/>
              <w:rPr>
                <w:rFonts w:ascii="Arial Narrow" w:hAnsi="Arial Narrow" w:cs="Tahoma"/>
                <w:szCs w:val="22"/>
              </w:rPr>
            </w:pPr>
            <w:r w:rsidRPr="00A3006A">
              <w:rPr>
                <w:rFonts w:ascii="Arial Narrow" w:hAnsi="Arial Narrow" w:cs="Tahoma"/>
                <w:szCs w:val="22"/>
              </w:rPr>
              <w:t xml:space="preserve">ROZPTYLOVÁ PLOCHA </w:t>
            </w:r>
          </w:p>
        </w:tc>
      </w:tr>
      <w:tr w:rsidR="004B3DEF" w:rsidRPr="00A3006A" w14:paraId="21DAB720" w14:textId="77777777" w:rsidTr="009061E3">
        <w:trPr>
          <w:gridAfter w:val="1"/>
          <w:wAfter w:w="967" w:type="dxa"/>
          <w:trHeight w:val="208"/>
        </w:trPr>
        <w:tc>
          <w:tcPr>
            <w:tcW w:w="675" w:type="dxa"/>
          </w:tcPr>
          <w:p w14:paraId="5798494E" w14:textId="77777777" w:rsidR="004B3DEF" w:rsidRPr="00A3006A" w:rsidRDefault="004B3DEF" w:rsidP="00D248D3">
            <w:pPr>
              <w:pStyle w:val="Default"/>
              <w:spacing w:line="276" w:lineRule="auto"/>
              <w:rPr>
                <w:rFonts w:ascii="Arial Narrow" w:hAnsi="Arial Narrow" w:cs="Tahoma"/>
                <w:szCs w:val="22"/>
              </w:rPr>
            </w:pPr>
            <w:r w:rsidRPr="00A3006A">
              <w:rPr>
                <w:rFonts w:ascii="Arial Narrow" w:hAnsi="Arial Narrow" w:cs="Tahoma"/>
                <w:szCs w:val="22"/>
              </w:rPr>
              <w:t xml:space="preserve">SO </w:t>
            </w:r>
          </w:p>
        </w:tc>
        <w:tc>
          <w:tcPr>
            <w:tcW w:w="1985" w:type="dxa"/>
          </w:tcPr>
          <w:p w14:paraId="0841231C" w14:textId="77777777" w:rsidR="004B3DEF" w:rsidRPr="00A3006A" w:rsidRDefault="004B3DEF" w:rsidP="00D248D3">
            <w:pPr>
              <w:pStyle w:val="Default"/>
              <w:spacing w:line="276" w:lineRule="auto"/>
              <w:rPr>
                <w:rFonts w:ascii="Arial Narrow" w:hAnsi="Arial Narrow" w:cs="Tahoma"/>
                <w:szCs w:val="22"/>
              </w:rPr>
            </w:pPr>
            <w:r w:rsidRPr="00A3006A">
              <w:rPr>
                <w:rFonts w:ascii="Arial Narrow" w:hAnsi="Arial Narrow" w:cs="Tahoma"/>
                <w:szCs w:val="22"/>
              </w:rPr>
              <w:t xml:space="preserve">30. </w:t>
            </w:r>
          </w:p>
        </w:tc>
        <w:tc>
          <w:tcPr>
            <w:tcW w:w="5553" w:type="dxa"/>
          </w:tcPr>
          <w:p w14:paraId="45ECA09E" w14:textId="77777777" w:rsidR="004B3DEF" w:rsidRPr="00A3006A" w:rsidRDefault="004B3DEF" w:rsidP="004465FC">
            <w:pPr>
              <w:pStyle w:val="Default"/>
              <w:spacing w:line="276" w:lineRule="auto"/>
              <w:ind w:left="-83"/>
              <w:rPr>
                <w:rFonts w:ascii="Arial Narrow" w:hAnsi="Arial Narrow" w:cs="Tahoma"/>
                <w:szCs w:val="22"/>
              </w:rPr>
            </w:pPr>
            <w:r w:rsidRPr="00A3006A">
              <w:rPr>
                <w:rFonts w:ascii="Arial Narrow" w:hAnsi="Arial Narrow" w:cs="Tahoma"/>
                <w:szCs w:val="22"/>
              </w:rPr>
              <w:t xml:space="preserve">TERÉNNE A SADOVÉ ÚPRAVY, PRVKY VONKAJŠEJ ARCHITEKTÚRY, ZAVLAŽOVANIE </w:t>
            </w:r>
          </w:p>
        </w:tc>
      </w:tr>
      <w:tr w:rsidR="00D248D3" w:rsidRPr="00A3006A" w14:paraId="7872BCB9" w14:textId="77777777" w:rsidTr="009061E3">
        <w:trPr>
          <w:gridAfter w:val="1"/>
          <w:wAfter w:w="967" w:type="dxa"/>
          <w:trHeight w:val="208"/>
        </w:trPr>
        <w:tc>
          <w:tcPr>
            <w:tcW w:w="675" w:type="dxa"/>
            <w:tcBorders>
              <w:left w:val="nil"/>
            </w:tcBorders>
          </w:tcPr>
          <w:p w14:paraId="5EB0056A" w14:textId="77777777" w:rsidR="00D248D3" w:rsidRPr="00A3006A" w:rsidRDefault="00D248D3" w:rsidP="00D248D3">
            <w:pPr>
              <w:pStyle w:val="Default"/>
              <w:spacing w:line="276" w:lineRule="auto"/>
              <w:rPr>
                <w:rFonts w:ascii="Arial Narrow" w:hAnsi="Arial Narrow" w:cs="Tahoma"/>
                <w:szCs w:val="22"/>
              </w:rPr>
            </w:pPr>
            <w:r w:rsidRPr="00A3006A">
              <w:rPr>
                <w:rFonts w:ascii="Arial Narrow" w:hAnsi="Arial Narrow" w:cs="Tahoma"/>
                <w:szCs w:val="22"/>
              </w:rPr>
              <w:t xml:space="preserve">SO </w:t>
            </w:r>
          </w:p>
        </w:tc>
        <w:tc>
          <w:tcPr>
            <w:tcW w:w="1985" w:type="dxa"/>
          </w:tcPr>
          <w:p w14:paraId="21CC9597" w14:textId="77777777" w:rsidR="00D248D3" w:rsidRPr="00A3006A" w:rsidRDefault="00D248D3" w:rsidP="00D248D3">
            <w:pPr>
              <w:pStyle w:val="Default"/>
              <w:spacing w:line="276" w:lineRule="auto"/>
              <w:rPr>
                <w:rFonts w:ascii="Arial Narrow" w:hAnsi="Arial Narrow" w:cs="Tahoma"/>
                <w:szCs w:val="22"/>
              </w:rPr>
            </w:pPr>
            <w:r w:rsidRPr="00A3006A">
              <w:rPr>
                <w:rFonts w:ascii="Arial Narrow" w:hAnsi="Arial Narrow" w:cs="Tahoma"/>
                <w:szCs w:val="22"/>
              </w:rPr>
              <w:t xml:space="preserve">40.1.II </w:t>
            </w:r>
          </w:p>
        </w:tc>
        <w:tc>
          <w:tcPr>
            <w:tcW w:w="5553" w:type="dxa"/>
            <w:tcBorders>
              <w:right w:val="nil"/>
            </w:tcBorders>
          </w:tcPr>
          <w:p w14:paraId="409392C7" w14:textId="77777777" w:rsidR="00D248D3" w:rsidRPr="00A3006A" w:rsidRDefault="00D248D3" w:rsidP="004465FC">
            <w:pPr>
              <w:pStyle w:val="Default"/>
              <w:spacing w:line="276" w:lineRule="auto"/>
              <w:ind w:left="-83"/>
              <w:rPr>
                <w:rFonts w:ascii="Arial Narrow" w:hAnsi="Arial Narrow" w:cs="Tahoma"/>
                <w:szCs w:val="22"/>
              </w:rPr>
            </w:pPr>
            <w:r w:rsidRPr="00A3006A">
              <w:rPr>
                <w:rFonts w:ascii="Arial Narrow" w:hAnsi="Arial Narrow" w:cs="Tahoma"/>
                <w:szCs w:val="22"/>
              </w:rPr>
              <w:t xml:space="preserve">SPLAŠKOVÁ KANALIZÁCIA, II. ETAPA </w:t>
            </w:r>
          </w:p>
        </w:tc>
      </w:tr>
      <w:tr w:rsidR="00D248D3" w:rsidRPr="00A3006A" w14:paraId="46598AB5" w14:textId="77777777" w:rsidTr="009061E3">
        <w:trPr>
          <w:gridAfter w:val="1"/>
          <w:wAfter w:w="967" w:type="dxa"/>
          <w:trHeight w:val="208"/>
        </w:trPr>
        <w:tc>
          <w:tcPr>
            <w:tcW w:w="675" w:type="dxa"/>
            <w:tcBorders>
              <w:left w:val="nil"/>
            </w:tcBorders>
          </w:tcPr>
          <w:p w14:paraId="64BEFCA4" w14:textId="77777777" w:rsidR="00D248D3" w:rsidRPr="00A3006A" w:rsidRDefault="00D248D3" w:rsidP="00D248D3">
            <w:pPr>
              <w:pStyle w:val="Default"/>
              <w:spacing w:line="276" w:lineRule="auto"/>
              <w:rPr>
                <w:rFonts w:ascii="Arial Narrow" w:hAnsi="Arial Narrow" w:cs="Tahoma"/>
                <w:szCs w:val="22"/>
              </w:rPr>
            </w:pPr>
            <w:r w:rsidRPr="00A3006A">
              <w:rPr>
                <w:rFonts w:ascii="Arial Narrow" w:hAnsi="Arial Narrow" w:cs="Tahoma"/>
                <w:szCs w:val="22"/>
              </w:rPr>
              <w:t xml:space="preserve">SO </w:t>
            </w:r>
          </w:p>
        </w:tc>
        <w:tc>
          <w:tcPr>
            <w:tcW w:w="1985" w:type="dxa"/>
          </w:tcPr>
          <w:p w14:paraId="0DEF0E1A" w14:textId="77777777" w:rsidR="00D248D3" w:rsidRPr="00A3006A" w:rsidRDefault="00D248D3" w:rsidP="00D248D3">
            <w:pPr>
              <w:pStyle w:val="Default"/>
              <w:spacing w:line="276" w:lineRule="auto"/>
              <w:rPr>
                <w:rFonts w:ascii="Arial Narrow" w:hAnsi="Arial Narrow" w:cs="Tahoma"/>
                <w:szCs w:val="22"/>
              </w:rPr>
            </w:pPr>
            <w:r w:rsidRPr="00A3006A">
              <w:rPr>
                <w:rFonts w:ascii="Arial Narrow" w:hAnsi="Arial Narrow" w:cs="Tahoma"/>
                <w:szCs w:val="22"/>
              </w:rPr>
              <w:t xml:space="preserve">40.2.II </w:t>
            </w:r>
          </w:p>
        </w:tc>
        <w:tc>
          <w:tcPr>
            <w:tcW w:w="5553" w:type="dxa"/>
            <w:tcBorders>
              <w:right w:val="nil"/>
            </w:tcBorders>
          </w:tcPr>
          <w:p w14:paraId="26FCABDA" w14:textId="77777777" w:rsidR="00D248D3" w:rsidRPr="00A3006A" w:rsidRDefault="00D248D3" w:rsidP="004465FC">
            <w:pPr>
              <w:pStyle w:val="Default"/>
              <w:spacing w:line="276" w:lineRule="auto"/>
              <w:ind w:left="-83"/>
              <w:rPr>
                <w:rFonts w:ascii="Arial Narrow" w:hAnsi="Arial Narrow" w:cs="Tahoma"/>
                <w:szCs w:val="22"/>
              </w:rPr>
            </w:pPr>
            <w:r w:rsidRPr="00A3006A">
              <w:rPr>
                <w:rFonts w:ascii="Arial Narrow" w:hAnsi="Arial Narrow" w:cs="Tahoma"/>
                <w:szCs w:val="22"/>
              </w:rPr>
              <w:t xml:space="preserve">DAŽĎOVÁ KANALIZÁCIA, II. ETAPA </w:t>
            </w:r>
          </w:p>
        </w:tc>
      </w:tr>
      <w:tr w:rsidR="00D248D3" w:rsidRPr="00A3006A" w14:paraId="3DC95E32" w14:textId="77777777" w:rsidTr="009061E3">
        <w:trPr>
          <w:gridAfter w:val="1"/>
          <w:wAfter w:w="967" w:type="dxa"/>
          <w:trHeight w:val="208"/>
        </w:trPr>
        <w:tc>
          <w:tcPr>
            <w:tcW w:w="675" w:type="dxa"/>
            <w:tcBorders>
              <w:left w:val="nil"/>
            </w:tcBorders>
          </w:tcPr>
          <w:p w14:paraId="742B2AA7" w14:textId="77777777" w:rsidR="00D248D3" w:rsidRPr="00A3006A" w:rsidRDefault="00D248D3" w:rsidP="00D248D3">
            <w:pPr>
              <w:pStyle w:val="Default"/>
              <w:spacing w:line="276" w:lineRule="auto"/>
              <w:rPr>
                <w:rFonts w:ascii="Arial Narrow" w:hAnsi="Arial Narrow" w:cs="Tahoma"/>
                <w:szCs w:val="22"/>
              </w:rPr>
            </w:pPr>
            <w:r w:rsidRPr="00A3006A">
              <w:rPr>
                <w:rFonts w:ascii="Arial Narrow" w:hAnsi="Arial Narrow" w:cs="Tahoma"/>
                <w:szCs w:val="22"/>
              </w:rPr>
              <w:lastRenderedPageBreak/>
              <w:t xml:space="preserve">SO </w:t>
            </w:r>
          </w:p>
        </w:tc>
        <w:tc>
          <w:tcPr>
            <w:tcW w:w="1985" w:type="dxa"/>
          </w:tcPr>
          <w:p w14:paraId="37102DE6" w14:textId="77777777" w:rsidR="00D248D3" w:rsidRPr="00A3006A" w:rsidRDefault="00D248D3" w:rsidP="00D248D3">
            <w:pPr>
              <w:pStyle w:val="Default"/>
              <w:spacing w:line="276" w:lineRule="auto"/>
              <w:rPr>
                <w:rFonts w:ascii="Arial Narrow" w:hAnsi="Arial Narrow" w:cs="Tahoma"/>
                <w:szCs w:val="22"/>
              </w:rPr>
            </w:pPr>
            <w:r w:rsidRPr="00A3006A">
              <w:rPr>
                <w:rFonts w:ascii="Arial Narrow" w:hAnsi="Arial Narrow" w:cs="Tahoma"/>
                <w:szCs w:val="22"/>
              </w:rPr>
              <w:t xml:space="preserve">40.3 </w:t>
            </w:r>
          </w:p>
        </w:tc>
        <w:tc>
          <w:tcPr>
            <w:tcW w:w="5553" w:type="dxa"/>
            <w:tcBorders>
              <w:right w:val="nil"/>
            </w:tcBorders>
          </w:tcPr>
          <w:p w14:paraId="02BD9352" w14:textId="77777777" w:rsidR="00D248D3" w:rsidRPr="00A3006A" w:rsidRDefault="00D248D3" w:rsidP="004465FC">
            <w:pPr>
              <w:pStyle w:val="Default"/>
              <w:spacing w:line="276" w:lineRule="auto"/>
              <w:ind w:left="-83"/>
              <w:rPr>
                <w:rFonts w:ascii="Arial Narrow" w:hAnsi="Arial Narrow" w:cs="Tahoma"/>
                <w:szCs w:val="22"/>
              </w:rPr>
            </w:pPr>
            <w:r w:rsidRPr="00A3006A">
              <w:rPr>
                <w:rFonts w:ascii="Arial Narrow" w:hAnsi="Arial Narrow" w:cs="Tahoma"/>
                <w:szCs w:val="22"/>
              </w:rPr>
              <w:t xml:space="preserve">SPLAŠKOVÁ KANALIZÁCIA – STAVEBNÉ ÚPRAVY </w:t>
            </w:r>
          </w:p>
        </w:tc>
      </w:tr>
      <w:tr w:rsidR="00D248D3" w:rsidRPr="00A3006A" w14:paraId="49263DA1" w14:textId="77777777" w:rsidTr="009061E3">
        <w:trPr>
          <w:gridAfter w:val="1"/>
          <w:wAfter w:w="967" w:type="dxa"/>
          <w:trHeight w:val="208"/>
        </w:trPr>
        <w:tc>
          <w:tcPr>
            <w:tcW w:w="675" w:type="dxa"/>
            <w:tcBorders>
              <w:left w:val="nil"/>
            </w:tcBorders>
          </w:tcPr>
          <w:p w14:paraId="712F80DA" w14:textId="77777777" w:rsidR="00D248D3" w:rsidRPr="00A3006A" w:rsidRDefault="00D248D3" w:rsidP="00D248D3">
            <w:pPr>
              <w:pStyle w:val="Default"/>
              <w:spacing w:line="276" w:lineRule="auto"/>
              <w:rPr>
                <w:rFonts w:ascii="Arial Narrow" w:hAnsi="Arial Narrow" w:cs="Tahoma"/>
                <w:szCs w:val="22"/>
              </w:rPr>
            </w:pPr>
            <w:r w:rsidRPr="00A3006A">
              <w:rPr>
                <w:rFonts w:ascii="Arial Narrow" w:hAnsi="Arial Narrow" w:cs="Tahoma"/>
                <w:szCs w:val="22"/>
              </w:rPr>
              <w:t xml:space="preserve">SO </w:t>
            </w:r>
          </w:p>
        </w:tc>
        <w:tc>
          <w:tcPr>
            <w:tcW w:w="1985" w:type="dxa"/>
          </w:tcPr>
          <w:p w14:paraId="466F1020" w14:textId="77777777" w:rsidR="00D248D3" w:rsidRPr="00A3006A" w:rsidRDefault="00D248D3" w:rsidP="00D248D3">
            <w:pPr>
              <w:pStyle w:val="Default"/>
              <w:spacing w:line="276" w:lineRule="auto"/>
              <w:rPr>
                <w:rFonts w:ascii="Arial Narrow" w:hAnsi="Arial Narrow" w:cs="Tahoma"/>
                <w:szCs w:val="22"/>
              </w:rPr>
            </w:pPr>
            <w:r w:rsidRPr="00A3006A">
              <w:rPr>
                <w:rFonts w:ascii="Arial Narrow" w:hAnsi="Arial Narrow" w:cs="Tahoma"/>
                <w:szCs w:val="22"/>
              </w:rPr>
              <w:t xml:space="preserve">50.1.II </w:t>
            </w:r>
          </w:p>
        </w:tc>
        <w:tc>
          <w:tcPr>
            <w:tcW w:w="5553" w:type="dxa"/>
            <w:tcBorders>
              <w:right w:val="nil"/>
            </w:tcBorders>
          </w:tcPr>
          <w:p w14:paraId="2DCA68E1" w14:textId="77777777" w:rsidR="00D248D3" w:rsidRPr="00A3006A" w:rsidRDefault="00D248D3" w:rsidP="004465FC">
            <w:pPr>
              <w:pStyle w:val="Default"/>
              <w:spacing w:line="276" w:lineRule="auto"/>
              <w:ind w:left="-83"/>
              <w:rPr>
                <w:rFonts w:ascii="Arial Narrow" w:hAnsi="Arial Narrow" w:cs="Tahoma"/>
                <w:szCs w:val="22"/>
              </w:rPr>
            </w:pPr>
            <w:r w:rsidRPr="00A3006A">
              <w:rPr>
                <w:rFonts w:ascii="Arial Narrow" w:hAnsi="Arial Narrow" w:cs="Tahoma"/>
                <w:szCs w:val="22"/>
              </w:rPr>
              <w:t xml:space="preserve">VODOVODNÁ PRÍPOJKA, II. ETAPA </w:t>
            </w:r>
          </w:p>
        </w:tc>
      </w:tr>
      <w:tr w:rsidR="00D248D3" w:rsidRPr="00A3006A" w14:paraId="7AD42FE3" w14:textId="77777777" w:rsidTr="009061E3">
        <w:trPr>
          <w:gridAfter w:val="1"/>
          <w:wAfter w:w="967" w:type="dxa"/>
          <w:trHeight w:val="208"/>
        </w:trPr>
        <w:tc>
          <w:tcPr>
            <w:tcW w:w="675" w:type="dxa"/>
            <w:tcBorders>
              <w:left w:val="nil"/>
            </w:tcBorders>
          </w:tcPr>
          <w:p w14:paraId="5B1724AD" w14:textId="77777777" w:rsidR="00D248D3" w:rsidRPr="00A3006A" w:rsidRDefault="00D248D3" w:rsidP="00D248D3">
            <w:pPr>
              <w:pStyle w:val="Default"/>
              <w:spacing w:line="276" w:lineRule="auto"/>
              <w:rPr>
                <w:rFonts w:ascii="Arial Narrow" w:hAnsi="Arial Narrow" w:cs="Tahoma"/>
                <w:szCs w:val="22"/>
              </w:rPr>
            </w:pPr>
            <w:r w:rsidRPr="00A3006A">
              <w:rPr>
                <w:rFonts w:ascii="Arial Narrow" w:hAnsi="Arial Narrow" w:cs="Tahoma"/>
                <w:szCs w:val="22"/>
              </w:rPr>
              <w:t xml:space="preserve">SO </w:t>
            </w:r>
          </w:p>
        </w:tc>
        <w:tc>
          <w:tcPr>
            <w:tcW w:w="1985" w:type="dxa"/>
          </w:tcPr>
          <w:p w14:paraId="21E6DCDD" w14:textId="77777777" w:rsidR="00D248D3" w:rsidRPr="00A3006A" w:rsidRDefault="00D248D3" w:rsidP="00D248D3">
            <w:pPr>
              <w:pStyle w:val="Default"/>
              <w:spacing w:line="276" w:lineRule="auto"/>
              <w:rPr>
                <w:rFonts w:ascii="Arial Narrow" w:hAnsi="Arial Narrow" w:cs="Tahoma"/>
                <w:szCs w:val="22"/>
              </w:rPr>
            </w:pPr>
            <w:r w:rsidRPr="00A3006A">
              <w:rPr>
                <w:rFonts w:ascii="Arial Narrow" w:hAnsi="Arial Narrow" w:cs="Tahoma"/>
                <w:szCs w:val="22"/>
              </w:rPr>
              <w:t xml:space="preserve">50.2 </w:t>
            </w:r>
          </w:p>
        </w:tc>
        <w:tc>
          <w:tcPr>
            <w:tcW w:w="5553" w:type="dxa"/>
            <w:tcBorders>
              <w:right w:val="nil"/>
            </w:tcBorders>
          </w:tcPr>
          <w:p w14:paraId="30B3BFDC" w14:textId="77777777" w:rsidR="00D248D3" w:rsidRPr="00A3006A" w:rsidRDefault="00D248D3" w:rsidP="004465FC">
            <w:pPr>
              <w:pStyle w:val="Default"/>
              <w:spacing w:line="276" w:lineRule="auto"/>
              <w:ind w:left="-83"/>
              <w:rPr>
                <w:rFonts w:ascii="Arial Narrow" w:hAnsi="Arial Narrow" w:cs="Tahoma"/>
                <w:szCs w:val="22"/>
              </w:rPr>
            </w:pPr>
            <w:r w:rsidRPr="00A3006A">
              <w:rPr>
                <w:rFonts w:ascii="Arial Narrow" w:hAnsi="Arial Narrow" w:cs="Tahoma"/>
                <w:szCs w:val="22"/>
              </w:rPr>
              <w:t xml:space="preserve">POŽIARNY VODOVOD </w:t>
            </w:r>
          </w:p>
        </w:tc>
      </w:tr>
      <w:tr w:rsidR="00D248D3" w:rsidRPr="00A3006A" w14:paraId="4A1D91CD" w14:textId="77777777" w:rsidTr="009061E3">
        <w:trPr>
          <w:gridAfter w:val="1"/>
          <w:wAfter w:w="967" w:type="dxa"/>
          <w:trHeight w:val="208"/>
        </w:trPr>
        <w:tc>
          <w:tcPr>
            <w:tcW w:w="675" w:type="dxa"/>
            <w:tcBorders>
              <w:left w:val="nil"/>
            </w:tcBorders>
          </w:tcPr>
          <w:p w14:paraId="393E16EB" w14:textId="77777777" w:rsidR="00D248D3" w:rsidRPr="00A3006A" w:rsidRDefault="00D248D3" w:rsidP="00D248D3">
            <w:pPr>
              <w:pStyle w:val="Default"/>
              <w:spacing w:line="276" w:lineRule="auto"/>
              <w:rPr>
                <w:rFonts w:ascii="Arial Narrow" w:hAnsi="Arial Narrow" w:cs="Tahoma"/>
                <w:szCs w:val="22"/>
              </w:rPr>
            </w:pPr>
            <w:r w:rsidRPr="00A3006A">
              <w:rPr>
                <w:rFonts w:ascii="Arial Narrow" w:hAnsi="Arial Narrow" w:cs="Tahoma"/>
                <w:szCs w:val="22"/>
              </w:rPr>
              <w:t xml:space="preserve">SO </w:t>
            </w:r>
          </w:p>
        </w:tc>
        <w:tc>
          <w:tcPr>
            <w:tcW w:w="1985" w:type="dxa"/>
          </w:tcPr>
          <w:p w14:paraId="1E020E2A" w14:textId="77777777" w:rsidR="00D248D3" w:rsidRPr="00A3006A" w:rsidRDefault="00D248D3" w:rsidP="00D248D3">
            <w:pPr>
              <w:pStyle w:val="Default"/>
              <w:spacing w:line="276" w:lineRule="auto"/>
              <w:rPr>
                <w:rFonts w:ascii="Arial Narrow" w:hAnsi="Arial Narrow" w:cs="Tahoma"/>
                <w:szCs w:val="22"/>
              </w:rPr>
            </w:pPr>
            <w:r w:rsidRPr="00A3006A">
              <w:rPr>
                <w:rFonts w:ascii="Arial Narrow" w:hAnsi="Arial Narrow" w:cs="Tahoma"/>
                <w:szCs w:val="22"/>
              </w:rPr>
              <w:t xml:space="preserve">60.1 </w:t>
            </w:r>
          </w:p>
        </w:tc>
        <w:tc>
          <w:tcPr>
            <w:tcW w:w="5553" w:type="dxa"/>
            <w:tcBorders>
              <w:right w:val="nil"/>
            </w:tcBorders>
          </w:tcPr>
          <w:p w14:paraId="4FE61E19" w14:textId="77777777" w:rsidR="00D248D3" w:rsidRPr="00A3006A" w:rsidRDefault="00D248D3" w:rsidP="004465FC">
            <w:pPr>
              <w:pStyle w:val="Default"/>
              <w:spacing w:line="276" w:lineRule="auto"/>
              <w:ind w:left="-83"/>
              <w:rPr>
                <w:rFonts w:ascii="Arial Narrow" w:hAnsi="Arial Narrow" w:cs="Tahoma"/>
                <w:szCs w:val="22"/>
              </w:rPr>
            </w:pPr>
            <w:r w:rsidRPr="00A3006A">
              <w:rPr>
                <w:rFonts w:ascii="Arial Narrow" w:hAnsi="Arial Narrow" w:cs="Tahoma"/>
                <w:szCs w:val="22"/>
              </w:rPr>
              <w:t xml:space="preserve">VN PRÍPOJKA </w:t>
            </w:r>
          </w:p>
        </w:tc>
      </w:tr>
      <w:tr w:rsidR="00D248D3" w:rsidRPr="00A3006A" w14:paraId="7A50C239" w14:textId="77777777" w:rsidTr="009061E3">
        <w:trPr>
          <w:gridAfter w:val="1"/>
          <w:wAfter w:w="967" w:type="dxa"/>
          <w:trHeight w:val="208"/>
        </w:trPr>
        <w:tc>
          <w:tcPr>
            <w:tcW w:w="675" w:type="dxa"/>
            <w:tcBorders>
              <w:left w:val="nil"/>
            </w:tcBorders>
          </w:tcPr>
          <w:p w14:paraId="6B6F54D0" w14:textId="77777777" w:rsidR="00D248D3" w:rsidRPr="00A3006A" w:rsidRDefault="00D248D3" w:rsidP="00D248D3">
            <w:pPr>
              <w:pStyle w:val="Default"/>
              <w:spacing w:line="276" w:lineRule="auto"/>
              <w:rPr>
                <w:rFonts w:ascii="Arial Narrow" w:hAnsi="Arial Narrow" w:cs="Tahoma"/>
                <w:szCs w:val="22"/>
              </w:rPr>
            </w:pPr>
            <w:r w:rsidRPr="00A3006A">
              <w:rPr>
                <w:rFonts w:ascii="Arial Narrow" w:hAnsi="Arial Narrow" w:cs="Tahoma"/>
                <w:szCs w:val="22"/>
              </w:rPr>
              <w:t xml:space="preserve">SO </w:t>
            </w:r>
          </w:p>
        </w:tc>
        <w:tc>
          <w:tcPr>
            <w:tcW w:w="1985" w:type="dxa"/>
          </w:tcPr>
          <w:p w14:paraId="2915AC9F" w14:textId="77777777" w:rsidR="00D248D3" w:rsidRPr="00A3006A" w:rsidRDefault="00D248D3" w:rsidP="00D248D3">
            <w:pPr>
              <w:pStyle w:val="Default"/>
              <w:spacing w:line="276" w:lineRule="auto"/>
              <w:rPr>
                <w:rFonts w:ascii="Arial Narrow" w:hAnsi="Arial Narrow" w:cs="Tahoma"/>
                <w:szCs w:val="22"/>
              </w:rPr>
            </w:pPr>
            <w:r w:rsidRPr="00A3006A">
              <w:rPr>
                <w:rFonts w:ascii="Arial Narrow" w:hAnsi="Arial Narrow" w:cs="Tahoma"/>
                <w:szCs w:val="22"/>
              </w:rPr>
              <w:t xml:space="preserve">60.2 </w:t>
            </w:r>
          </w:p>
        </w:tc>
        <w:tc>
          <w:tcPr>
            <w:tcW w:w="5553" w:type="dxa"/>
            <w:tcBorders>
              <w:right w:val="nil"/>
            </w:tcBorders>
          </w:tcPr>
          <w:p w14:paraId="3F8C0962" w14:textId="77777777" w:rsidR="00D248D3" w:rsidRPr="00A3006A" w:rsidRDefault="00D248D3" w:rsidP="004465FC">
            <w:pPr>
              <w:pStyle w:val="Default"/>
              <w:spacing w:line="276" w:lineRule="auto"/>
              <w:ind w:left="-83"/>
              <w:rPr>
                <w:rFonts w:ascii="Arial Narrow" w:hAnsi="Arial Narrow" w:cs="Tahoma"/>
                <w:szCs w:val="22"/>
              </w:rPr>
            </w:pPr>
            <w:r w:rsidRPr="00A3006A">
              <w:rPr>
                <w:rFonts w:ascii="Arial Narrow" w:hAnsi="Arial Narrow" w:cs="Tahoma"/>
                <w:szCs w:val="22"/>
              </w:rPr>
              <w:t xml:space="preserve">TRAFOSTANICA TS </w:t>
            </w:r>
          </w:p>
        </w:tc>
      </w:tr>
      <w:tr w:rsidR="00D248D3" w:rsidRPr="00A3006A" w14:paraId="53D998B2" w14:textId="77777777" w:rsidTr="009061E3">
        <w:trPr>
          <w:gridAfter w:val="1"/>
          <w:wAfter w:w="967" w:type="dxa"/>
          <w:trHeight w:val="208"/>
        </w:trPr>
        <w:tc>
          <w:tcPr>
            <w:tcW w:w="675" w:type="dxa"/>
            <w:tcBorders>
              <w:left w:val="nil"/>
            </w:tcBorders>
          </w:tcPr>
          <w:p w14:paraId="07380BCE" w14:textId="77777777" w:rsidR="00D248D3" w:rsidRPr="00A3006A" w:rsidRDefault="00D248D3" w:rsidP="00D248D3">
            <w:pPr>
              <w:pStyle w:val="Default"/>
              <w:spacing w:line="276" w:lineRule="auto"/>
              <w:rPr>
                <w:rFonts w:ascii="Arial Narrow" w:hAnsi="Arial Narrow" w:cs="Tahoma"/>
                <w:szCs w:val="22"/>
              </w:rPr>
            </w:pPr>
            <w:r w:rsidRPr="00A3006A">
              <w:rPr>
                <w:rFonts w:ascii="Arial Narrow" w:hAnsi="Arial Narrow" w:cs="Tahoma"/>
                <w:szCs w:val="22"/>
              </w:rPr>
              <w:t xml:space="preserve">SO </w:t>
            </w:r>
          </w:p>
        </w:tc>
        <w:tc>
          <w:tcPr>
            <w:tcW w:w="1985" w:type="dxa"/>
          </w:tcPr>
          <w:p w14:paraId="0C29A47F" w14:textId="77777777" w:rsidR="00D248D3" w:rsidRPr="00A3006A" w:rsidRDefault="00D248D3" w:rsidP="00D248D3">
            <w:pPr>
              <w:pStyle w:val="Default"/>
              <w:spacing w:line="276" w:lineRule="auto"/>
              <w:rPr>
                <w:rFonts w:ascii="Arial Narrow" w:hAnsi="Arial Narrow" w:cs="Tahoma"/>
                <w:szCs w:val="22"/>
              </w:rPr>
            </w:pPr>
            <w:r w:rsidRPr="00A3006A">
              <w:rPr>
                <w:rFonts w:ascii="Arial Narrow" w:hAnsi="Arial Narrow" w:cs="Tahoma"/>
                <w:szCs w:val="22"/>
              </w:rPr>
              <w:t xml:space="preserve">61.1 </w:t>
            </w:r>
          </w:p>
        </w:tc>
        <w:tc>
          <w:tcPr>
            <w:tcW w:w="5553" w:type="dxa"/>
            <w:tcBorders>
              <w:right w:val="nil"/>
            </w:tcBorders>
          </w:tcPr>
          <w:p w14:paraId="34985AA1" w14:textId="77777777" w:rsidR="00D248D3" w:rsidRPr="00A3006A" w:rsidRDefault="00D248D3" w:rsidP="004465FC">
            <w:pPr>
              <w:pStyle w:val="Default"/>
              <w:spacing w:line="276" w:lineRule="auto"/>
              <w:ind w:left="-83"/>
              <w:rPr>
                <w:rFonts w:ascii="Arial Narrow" w:hAnsi="Arial Narrow" w:cs="Tahoma"/>
                <w:szCs w:val="22"/>
              </w:rPr>
            </w:pPr>
            <w:r w:rsidRPr="00A3006A">
              <w:rPr>
                <w:rFonts w:ascii="Arial Narrow" w:hAnsi="Arial Narrow" w:cs="Tahoma"/>
                <w:szCs w:val="22"/>
              </w:rPr>
              <w:t xml:space="preserve">NN ROZVODY </w:t>
            </w:r>
          </w:p>
        </w:tc>
      </w:tr>
      <w:tr w:rsidR="00D248D3" w:rsidRPr="00A3006A" w14:paraId="75436099" w14:textId="77777777" w:rsidTr="009061E3">
        <w:trPr>
          <w:gridAfter w:val="1"/>
          <w:wAfter w:w="967" w:type="dxa"/>
          <w:trHeight w:val="208"/>
        </w:trPr>
        <w:tc>
          <w:tcPr>
            <w:tcW w:w="675" w:type="dxa"/>
            <w:tcBorders>
              <w:left w:val="nil"/>
              <w:bottom w:val="nil"/>
            </w:tcBorders>
          </w:tcPr>
          <w:p w14:paraId="5DC3C612" w14:textId="77777777" w:rsidR="00D248D3" w:rsidRPr="00A3006A" w:rsidRDefault="00D248D3" w:rsidP="00D248D3">
            <w:pPr>
              <w:pStyle w:val="Default"/>
              <w:spacing w:line="276" w:lineRule="auto"/>
              <w:rPr>
                <w:rFonts w:ascii="Arial Narrow" w:hAnsi="Arial Narrow" w:cs="Tahoma"/>
                <w:szCs w:val="22"/>
              </w:rPr>
            </w:pPr>
            <w:r w:rsidRPr="00A3006A">
              <w:rPr>
                <w:rFonts w:ascii="Arial Narrow" w:hAnsi="Arial Narrow" w:cs="Tahoma"/>
                <w:szCs w:val="22"/>
              </w:rPr>
              <w:t xml:space="preserve">SO </w:t>
            </w:r>
          </w:p>
        </w:tc>
        <w:tc>
          <w:tcPr>
            <w:tcW w:w="1985" w:type="dxa"/>
            <w:tcBorders>
              <w:bottom w:val="nil"/>
            </w:tcBorders>
          </w:tcPr>
          <w:p w14:paraId="3A927F79" w14:textId="77777777" w:rsidR="00D248D3" w:rsidRPr="00A3006A" w:rsidRDefault="00D248D3" w:rsidP="00D248D3">
            <w:pPr>
              <w:pStyle w:val="Default"/>
              <w:spacing w:line="276" w:lineRule="auto"/>
              <w:rPr>
                <w:rFonts w:ascii="Arial Narrow" w:hAnsi="Arial Narrow" w:cs="Tahoma"/>
                <w:szCs w:val="22"/>
              </w:rPr>
            </w:pPr>
            <w:r w:rsidRPr="00A3006A">
              <w:rPr>
                <w:rFonts w:ascii="Arial Narrow" w:hAnsi="Arial Narrow" w:cs="Tahoma"/>
                <w:szCs w:val="22"/>
              </w:rPr>
              <w:t xml:space="preserve">61.2 </w:t>
            </w:r>
          </w:p>
        </w:tc>
        <w:tc>
          <w:tcPr>
            <w:tcW w:w="5553" w:type="dxa"/>
            <w:tcBorders>
              <w:bottom w:val="nil"/>
              <w:right w:val="nil"/>
            </w:tcBorders>
          </w:tcPr>
          <w:p w14:paraId="2131241E" w14:textId="77777777" w:rsidR="00D248D3" w:rsidRPr="00A3006A" w:rsidRDefault="00D248D3" w:rsidP="004465FC">
            <w:pPr>
              <w:pStyle w:val="Default"/>
              <w:spacing w:line="276" w:lineRule="auto"/>
              <w:ind w:left="-83"/>
              <w:rPr>
                <w:rFonts w:ascii="Arial Narrow" w:hAnsi="Arial Narrow" w:cs="Tahoma"/>
                <w:szCs w:val="22"/>
              </w:rPr>
            </w:pPr>
            <w:r w:rsidRPr="00A3006A">
              <w:rPr>
                <w:rFonts w:ascii="Arial Narrow" w:hAnsi="Arial Narrow" w:cs="Tahoma"/>
                <w:szCs w:val="22"/>
              </w:rPr>
              <w:t xml:space="preserve">NÁHRADNÝ ZDROJ EL. ENERGIE </w:t>
            </w:r>
          </w:p>
        </w:tc>
      </w:tr>
      <w:tr w:rsidR="00D248D3" w:rsidRPr="00A3006A" w14:paraId="7977D638" w14:textId="77777777" w:rsidTr="009061E3">
        <w:trPr>
          <w:gridAfter w:val="1"/>
          <w:wAfter w:w="967" w:type="dxa"/>
          <w:trHeight w:val="208"/>
        </w:trPr>
        <w:tc>
          <w:tcPr>
            <w:tcW w:w="675" w:type="dxa"/>
            <w:tcBorders>
              <w:left w:val="nil"/>
              <w:bottom w:val="nil"/>
            </w:tcBorders>
          </w:tcPr>
          <w:p w14:paraId="34DDB549" w14:textId="77777777" w:rsidR="00D248D3" w:rsidRPr="00A3006A" w:rsidRDefault="00D248D3" w:rsidP="00D248D3">
            <w:pPr>
              <w:pStyle w:val="Default"/>
              <w:spacing w:line="276" w:lineRule="auto"/>
              <w:rPr>
                <w:rFonts w:ascii="Arial Narrow" w:hAnsi="Arial Narrow" w:cs="Tahoma"/>
                <w:szCs w:val="22"/>
              </w:rPr>
            </w:pPr>
            <w:r w:rsidRPr="00A3006A">
              <w:rPr>
                <w:rFonts w:ascii="Arial Narrow" w:hAnsi="Arial Narrow" w:cs="Tahoma"/>
                <w:szCs w:val="22"/>
              </w:rPr>
              <w:t xml:space="preserve">SO </w:t>
            </w:r>
          </w:p>
        </w:tc>
        <w:tc>
          <w:tcPr>
            <w:tcW w:w="1985" w:type="dxa"/>
            <w:tcBorders>
              <w:bottom w:val="nil"/>
            </w:tcBorders>
          </w:tcPr>
          <w:p w14:paraId="388073FB" w14:textId="77777777" w:rsidR="00D248D3" w:rsidRPr="00A3006A" w:rsidRDefault="00D248D3" w:rsidP="00D248D3">
            <w:pPr>
              <w:pStyle w:val="Default"/>
              <w:spacing w:line="276" w:lineRule="auto"/>
              <w:rPr>
                <w:rFonts w:ascii="Arial Narrow" w:hAnsi="Arial Narrow" w:cs="Tahoma"/>
                <w:szCs w:val="22"/>
              </w:rPr>
            </w:pPr>
            <w:r w:rsidRPr="00A3006A">
              <w:rPr>
                <w:rFonts w:ascii="Arial Narrow" w:hAnsi="Arial Narrow" w:cs="Tahoma"/>
                <w:szCs w:val="22"/>
              </w:rPr>
              <w:t>62.</w:t>
            </w:r>
            <w:r w:rsidR="00142B55" w:rsidRPr="00A3006A">
              <w:rPr>
                <w:rFonts w:ascii="Arial Narrow" w:hAnsi="Arial Narrow" w:cs="Tahoma"/>
                <w:szCs w:val="22"/>
              </w:rPr>
              <w:t>1</w:t>
            </w:r>
          </w:p>
        </w:tc>
        <w:tc>
          <w:tcPr>
            <w:tcW w:w="5553" w:type="dxa"/>
            <w:tcBorders>
              <w:bottom w:val="nil"/>
              <w:right w:val="nil"/>
            </w:tcBorders>
          </w:tcPr>
          <w:p w14:paraId="32EE4272" w14:textId="77777777" w:rsidR="00D248D3" w:rsidRPr="00A3006A" w:rsidRDefault="00D248D3" w:rsidP="004465FC">
            <w:pPr>
              <w:pStyle w:val="Default"/>
              <w:spacing w:line="276" w:lineRule="auto"/>
              <w:ind w:left="-83"/>
              <w:rPr>
                <w:rFonts w:ascii="Arial Narrow" w:hAnsi="Arial Narrow" w:cs="Tahoma"/>
                <w:szCs w:val="22"/>
              </w:rPr>
            </w:pPr>
            <w:r w:rsidRPr="00A3006A">
              <w:rPr>
                <w:rFonts w:ascii="Arial Narrow" w:hAnsi="Arial Narrow" w:cs="Tahoma"/>
                <w:szCs w:val="22"/>
              </w:rPr>
              <w:t xml:space="preserve">VONKAJŠIE OSVETLENIE, </w:t>
            </w:r>
          </w:p>
        </w:tc>
      </w:tr>
      <w:tr w:rsidR="00D248D3" w:rsidRPr="00A3006A" w14:paraId="571D340A" w14:textId="77777777" w:rsidTr="009061E3">
        <w:trPr>
          <w:gridAfter w:val="1"/>
          <w:wAfter w:w="967" w:type="dxa"/>
          <w:trHeight w:val="208"/>
        </w:trPr>
        <w:tc>
          <w:tcPr>
            <w:tcW w:w="675" w:type="dxa"/>
            <w:tcBorders>
              <w:left w:val="nil"/>
              <w:bottom w:val="nil"/>
            </w:tcBorders>
          </w:tcPr>
          <w:p w14:paraId="05621523" w14:textId="77777777" w:rsidR="00D248D3" w:rsidRPr="00A3006A" w:rsidRDefault="00D248D3" w:rsidP="00D248D3">
            <w:pPr>
              <w:pStyle w:val="Default"/>
              <w:spacing w:line="276" w:lineRule="auto"/>
              <w:rPr>
                <w:rFonts w:ascii="Arial Narrow" w:hAnsi="Arial Narrow" w:cs="Tahoma"/>
                <w:szCs w:val="22"/>
              </w:rPr>
            </w:pPr>
            <w:r w:rsidRPr="00A3006A">
              <w:rPr>
                <w:rFonts w:ascii="Arial Narrow" w:hAnsi="Arial Narrow" w:cs="Tahoma"/>
                <w:szCs w:val="22"/>
              </w:rPr>
              <w:t xml:space="preserve">SO </w:t>
            </w:r>
          </w:p>
        </w:tc>
        <w:tc>
          <w:tcPr>
            <w:tcW w:w="1985" w:type="dxa"/>
            <w:tcBorders>
              <w:bottom w:val="nil"/>
            </w:tcBorders>
          </w:tcPr>
          <w:p w14:paraId="1ED19DAF" w14:textId="77777777" w:rsidR="00D248D3" w:rsidRPr="00A3006A" w:rsidRDefault="00D248D3" w:rsidP="00D248D3">
            <w:pPr>
              <w:pStyle w:val="Default"/>
              <w:spacing w:line="276" w:lineRule="auto"/>
              <w:rPr>
                <w:rFonts w:ascii="Arial Narrow" w:hAnsi="Arial Narrow" w:cs="Tahoma"/>
                <w:szCs w:val="22"/>
              </w:rPr>
            </w:pPr>
            <w:r w:rsidRPr="00A3006A">
              <w:rPr>
                <w:rFonts w:ascii="Arial Narrow" w:hAnsi="Arial Narrow" w:cs="Tahoma"/>
                <w:szCs w:val="22"/>
              </w:rPr>
              <w:t xml:space="preserve">63.1 </w:t>
            </w:r>
          </w:p>
        </w:tc>
        <w:tc>
          <w:tcPr>
            <w:tcW w:w="5553" w:type="dxa"/>
            <w:tcBorders>
              <w:bottom w:val="nil"/>
              <w:right w:val="nil"/>
            </w:tcBorders>
          </w:tcPr>
          <w:p w14:paraId="6A9AFE5D" w14:textId="77777777" w:rsidR="00D248D3" w:rsidRPr="00A3006A" w:rsidRDefault="00D248D3" w:rsidP="004465FC">
            <w:pPr>
              <w:pStyle w:val="Default"/>
              <w:spacing w:line="276" w:lineRule="auto"/>
              <w:ind w:left="-83"/>
              <w:rPr>
                <w:rFonts w:ascii="Arial Narrow" w:hAnsi="Arial Narrow" w:cs="Tahoma"/>
                <w:szCs w:val="22"/>
              </w:rPr>
            </w:pPr>
            <w:r w:rsidRPr="00A3006A">
              <w:rPr>
                <w:rFonts w:ascii="Arial Narrow" w:hAnsi="Arial Narrow" w:cs="Tahoma"/>
                <w:szCs w:val="22"/>
              </w:rPr>
              <w:t xml:space="preserve">PRELOŽKA SLABOPRÚDOVÉHO VEDENIA TELEKOM </w:t>
            </w:r>
          </w:p>
        </w:tc>
      </w:tr>
      <w:tr w:rsidR="00D248D3" w:rsidRPr="00A3006A" w14:paraId="49B04DA8" w14:textId="77777777" w:rsidTr="009061E3">
        <w:trPr>
          <w:gridAfter w:val="1"/>
          <w:wAfter w:w="967" w:type="dxa"/>
          <w:trHeight w:val="208"/>
        </w:trPr>
        <w:tc>
          <w:tcPr>
            <w:tcW w:w="675" w:type="dxa"/>
            <w:tcBorders>
              <w:left w:val="nil"/>
              <w:bottom w:val="nil"/>
            </w:tcBorders>
          </w:tcPr>
          <w:p w14:paraId="16623FF3" w14:textId="77777777" w:rsidR="00D248D3" w:rsidRPr="00A3006A" w:rsidRDefault="00D248D3" w:rsidP="00D248D3">
            <w:pPr>
              <w:pStyle w:val="Default"/>
              <w:spacing w:line="276" w:lineRule="auto"/>
              <w:rPr>
                <w:rFonts w:ascii="Arial Narrow" w:hAnsi="Arial Narrow" w:cs="Tahoma"/>
                <w:szCs w:val="22"/>
              </w:rPr>
            </w:pPr>
            <w:r w:rsidRPr="00A3006A">
              <w:rPr>
                <w:rFonts w:ascii="Arial Narrow" w:hAnsi="Arial Narrow" w:cs="Tahoma"/>
                <w:szCs w:val="22"/>
              </w:rPr>
              <w:t xml:space="preserve">SO </w:t>
            </w:r>
          </w:p>
        </w:tc>
        <w:tc>
          <w:tcPr>
            <w:tcW w:w="1985" w:type="dxa"/>
            <w:tcBorders>
              <w:bottom w:val="nil"/>
            </w:tcBorders>
          </w:tcPr>
          <w:p w14:paraId="523BF85C" w14:textId="77777777" w:rsidR="00D248D3" w:rsidRPr="00A3006A" w:rsidRDefault="00D248D3" w:rsidP="00D248D3">
            <w:pPr>
              <w:pStyle w:val="Default"/>
              <w:spacing w:line="276" w:lineRule="auto"/>
              <w:rPr>
                <w:rFonts w:ascii="Arial Narrow" w:hAnsi="Arial Narrow" w:cs="Tahoma"/>
                <w:szCs w:val="22"/>
              </w:rPr>
            </w:pPr>
            <w:r w:rsidRPr="00A3006A">
              <w:rPr>
                <w:rFonts w:ascii="Arial Narrow" w:hAnsi="Arial Narrow" w:cs="Tahoma"/>
                <w:szCs w:val="22"/>
              </w:rPr>
              <w:t xml:space="preserve">63.2 </w:t>
            </w:r>
          </w:p>
        </w:tc>
        <w:tc>
          <w:tcPr>
            <w:tcW w:w="5553" w:type="dxa"/>
            <w:tcBorders>
              <w:bottom w:val="nil"/>
              <w:right w:val="nil"/>
            </w:tcBorders>
          </w:tcPr>
          <w:p w14:paraId="61B3CC45" w14:textId="77777777" w:rsidR="00D248D3" w:rsidRPr="00A3006A" w:rsidRDefault="00D248D3" w:rsidP="004465FC">
            <w:pPr>
              <w:pStyle w:val="Default"/>
              <w:spacing w:line="276" w:lineRule="auto"/>
              <w:ind w:left="-83"/>
              <w:rPr>
                <w:rFonts w:ascii="Arial Narrow" w:hAnsi="Arial Narrow" w:cs="Tahoma"/>
                <w:szCs w:val="22"/>
              </w:rPr>
            </w:pPr>
            <w:r w:rsidRPr="00A3006A">
              <w:rPr>
                <w:rFonts w:ascii="Arial Narrow" w:hAnsi="Arial Narrow" w:cs="Tahoma"/>
                <w:szCs w:val="22"/>
              </w:rPr>
              <w:t xml:space="preserve">SLABOPRÚDOVÁ PRÍPOJKA TELEKOM </w:t>
            </w:r>
          </w:p>
        </w:tc>
      </w:tr>
      <w:tr w:rsidR="00D248D3" w:rsidRPr="00A3006A" w14:paraId="4B7CD9CB" w14:textId="77777777" w:rsidTr="009061E3">
        <w:trPr>
          <w:gridAfter w:val="1"/>
          <w:wAfter w:w="967" w:type="dxa"/>
          <w:trHeight w:val="208"/>
        </w:trPr>
        <w:tc>
          <w:tcPr>
            <w:tcW w:w="675" w:type="dxa"/>
            <w:tcBorders>
              <w:left w:val="nil"/>
              <w:bottom w:val="nil"/>
            </w:tcBorders>
          </w:tcPr>
          <w:p w14:paraId="0B9FF0AA" w14:textId="77777777" w:rsidR="00D248D3" w:rsidRPr="00A3006A" w:rsidRDefault="00D248D3" w:rsidP="00D248D3">
            <w:pPr>
              <w:pStyle w:val="Default"/>
              <w:spacing w:line="276" w:lineRule="auto"/>
              <w:rPr>
                <w:rFonts w:ascii="Arial Narrow" w:hAnsi="Arial Narrow" w:cs="Tahoma"/>
                <w:szCs w:val="22"/>
              </w:rPr>
            </w:pPr>
            <w:r w:rsidRPr="00A3006A">
              <w:rPr>
                <w:rFonts w:ascii="Arial Narrow" w:hAnsi="Arial Narrow" w:cs="Tahoma"/>
                <w:szCs w:val="22"/>
              </w:rPr>
              <w:t xml:space="preserve">SO </w:t>
            </w:r>
          </w:p>
        </w:tc>
        <w:tc>
          <w:tcPr>
            <w:tcW w:w="1985" w:type="dxa"/>
            <w:tcBorders>
              <w:bottom w:val="nil"/>
            </w:tcBorders>
          </w:tcPr>
          <w:p w14:paraId="11E059F1" w14:textId="77777777" w:rsidR="00D248D3" w:rsidRPr="00A3006A" w:rsidRDefault="00D248D3" w:rsidP="00D248D3">
            <w:pPr>
              <w:pStyle w:val="Default"/>
              <w:spacing w:line="276" w:lineRule="auto"/>
              <w:rPr>
                <w:rFonts w:ascii="Arial Narrow" w:hAnsi="Arial Narrow" w:cs="Tahoma"/>
                <w:szCs w:val="22"/>
              </w:rPr>
            </w:pPr>
            <w:r w:rsidRPr="00A3006A">
              <w:rPr>
                <w:rFonts w:ascii="Arial Narrow" w:hAnsi="Arial Narrow" w:cs="Tahoma"/>
                <w:szCs w:val="22"/>
              </w:rPr>
              <w:t xml:space="preserve">63.3 </w:t>
            </w:r>
          </w:p>
        </w:tc>
        <w:tc>
          <w:tcPr>
            <w:tcW w:w="5553" w:type="dxa"/>
            <w:tcBorders>
              <w:bottom w:val="nil"/>
              <w:right w:val="nil"/>
            </w:tcBorders>
          </w:tcPr>
          <w:p w14:paraId="66E71E28" w14:textId="77777777" w:rsidR="00D248D3" w:rsidRPr="00A3006A" w:rsidRDefault="00D248D3" w:rsidP="004465FC">
            <w:pPr>
              <w:pStyle w:val="Default"/>
              <w:spacing w:line="276" w:lineRule="auto"/>
              <w:ind w:left="-83"/>
              <w:rPr>
                <w:rFonts w:ascii="Arial Narrow" w:hAnsi="Arial Narrow" w:cs="Tahoma"/>
                <w:szCs w:val="22"/>
              </w:rPr>
            </w:pPr>
            <w:r w:rsidRPr="00A3006A">
              <w:rPr>
                <w:rFonts w:ascii="Arial Narrow" w:hAnsi="Arial Narrow" w:cs="Tahoma"/>
                <w:szCs w:val="22"/>
              </w:rPr>
              <w:t xml:space="preserve">SLABOPRÚDOVÁ PRÍPOJKA DELTA ONLINE </w:t>
            </w:r>
          </w:p>
        </w:tc>
      </w:tr>
      <w:tr w:rsidR="00D248D3" w:rsidRPr="00A3006A" w14:paraId="4F17DC4F" w14:textId="77777777" w:rsidTr="009061E3">
        <w:trPr>
          <w:gridAfter w:val="1"/>
          <w:wAfter w:w="967" w:type="dxa"/>
          <w:trHeight w:val="208"/>
        </w:trPr>
        <w:tc>
          <w:tcPr>
            <w:tcW w:w="675" w:type="dxa"/>
            <w:tcBorders>
              <w:left w:val="nil"/>
              <w:bottom w:val="nil"/>
            </w:tcBorders>
          </w:tcPr>
          <w:p w14:paraId="0FBC24DB" w14:textId="77777777" w:rsidR="00D248D3" w:rsidRPr="00A3006A" w:rsidRDefault="00D248D3" w:rsidP="00D248D3">
            <w:pPr>
              <w:pStyle w:val="Default"/>
              <w:spacing w:line="276" w:lineRule="auto"/>
              <w:rPr>
                <w:rFonts w:ascii="Arial Narrow" w:hAnsi="Arial Narrow" w:cs="Tahoma"/>
                <w:szCs w:val="22"/>
              </w:rPr>
            </w:pPr>
            <w:r w:rsidRPr="00A3006A">
              <w:rPr>
                <w:rFonts w:ascii="Arial Narrow" w:hAnsi="Arial Narrow" w:cs="Tahoma"/>
                <w:szCs w:val="22"/>
              </w:rPr>
              <w:t xml:space="preserve">SO </w:t>
            </w:r>
          </w:p>
        </w:tc>
        <w:tc>
          <w:tcPr>
            <w:tcW w:w="1985" w:type="dxa"/>
            <w:tcBorders>
              <w:bottom w:val="nil"/>
            </w:tcBorders>
          </w:tcPr>
          <w:p w14:paraId="3FDE8C72" w14:textId="77777777" w:rsidR="00D248D3" w:rsidRPr="00A3006A" w:rsidRDefault="00D248D3" w:rsidP="00D248D3">
            <w:pPr>
              <w:pStyle w:val="Default"/>
              <w:spacing w:line="276" w:lineRule="auto"/>
              <w:rPr>
                <w:rFonts w:ascii="Arial Narrow" w:hAnsi="Arial Narrow" w:cs="Tahoma"/>
                <w:szCs w:val="22"/>
              </w:rPr>
            </w:pPr>
            <w:r w:rsidRPr="00A3006A">
              <w:rPr>
                <w:rFonts w:ascii="Arial Narrow" w:hAnsi="Arial Narrow" w:cs="Tahoma"/>
                <w:szCs w:val="22"/>
              </w:rPr>
              <w:t xml:space="preserve">80.1 </w:t>
            </w:r>
          </w:p>
        </w:tc>
        <w:tc>
          <w:tcPr>
            <w:tcW w:w="5553" w:type="dxa"/>
            <w:tcBorders>
              <w:bottom w:val="nil"/>
              <w:right w:val="nil"/>
            </w:tcBorders>
          </w:tcPr>
          <w:p w14:paraId="57BED5AB" w14:textId="77777777" w:rsidR="00D248D3" w:rsidRPr="00A3006A" w:rsidRDefault="00D248D3" w:rsidP="004465FC">
            <w:pPr>
              <w:pStyle w:val="Default"/>
              <w:spacing w:line="276" w:lineRule="auto"/>
              <w:ind w:left="-83"/>
              <w:rPr>
                <w:rFonts w:ascii="Arial Narrow" w:hAnsi="Arial Narrow" w:cs="Tahoma"/>
                <w:szCs w:val="22"/>
              </w:rPr>
            </w:pPr>
            <w:r w:rsidRPr="00A3006A">
              <w:rPr>
                <w:rFonts w:ascii="Arial Narrow" w:hAnsi="Arial Narrow" w:cs="Tahoma"/>
                <w:szCs w:val="22"/>
              </w:rPr>
              <w:t xml:space="preserve">HORÚCOVODNÁ PRÍPOJKA </w:t>
            </w:r>
          </w:p>
        </w:tc>
      </w:tr>
      <w:tr w:rsidR="00D248D3" w:rsidRPr="00A3006A" w14:paraId="2CF63054" w14:textId="77777777" w:rsidTr="009061E3">
        <w:trPr>
          <w:gridAfter w:val="1"/>
          <w:wAfter w:w="967" w:type="dxa"/>
          <w:trHeight w:val="208"/>
        </w:trPr>
        <w:tc>
          <w:tcPr>
            <w:tcW w:w="675" w:type="dxa"/>
            <w:tcBorders>
              <w:left w:val="nil"/>
              <w:bottom w:val="nil"/>
            </w:tcBorders>
          </w:tcPr>
          <w:p w14:paraId="616B9EB6" w14:textId="77777777" w:rsidR="00D248D3" w:rsidRPr="00A3006A" w:rsidRDefault="00D248D3" w:rsidP="00D248D3">
            <w:pPr>
              <w:pStyle w:val="Default"/>
              <w:spacing w:line="276" w:lineRule="auto"/>
              <w:rPr>
                <w:rFonts w:ascii="Arial Narrow" w:hAnsi="Arial Narrow" w:cs="Tahoma"/>
                <w:szCs w:val="22"/>
              </w:rPr>
            </w:pPr>
            <w:r w:rsidRPr="00A3006A">
              <w:rPr>
                <w:rFonts w:ascii="Arial Narrow" w:hAnsi="Arial Narrow" w:cs="Tahoma"/>
                <w:szCs w:val="22"/>
              </w:rPr>
              <w:t xml:space="preserve">SO </w:t>
            </w:r>
          </w:p>
        </w:tc>
        <w:tc>
          <w:tcPr>
            <w:tcW w:w="1985" w:type="dxa"/>
            <w:tcBorders>
              <w:bottom w:val="nil"/>
            </w:tcBorders>
          </w:tcPr>
          <w:p w14:paraId="78B4880D" w14:textId="77777777" w:rsidR="00D248D3" w:rsidRPr="00A3006A" w:rsidRDefault="00D248D3" w:rsidP="00D248D3">
            <w:pPr>
              <w:pStyle w:val="Default"/>
              <w:spacing w:line="276" w:lineRule="auto"/>
              <w:rPr>
                <w:rFonts w:ascii="Arial Narrow" w:hAnsi="Arial Narrow" w:cs="Tahoma"/>
                <w:szCs w:val="22"/>
              </w:rPr>
            </w:pPr>
            <w:r w:rsidRPr="00A3006A">
              <w:rPr>
                <w:rFonts w:ascii="Arial Narrow" w:hAnsi="Arial Narrow" w:cs="Tahoma"/>
                <w:szCs w:val="22"/>
              </w:rPr>
              <w:t xml:space="preserve">80.2 </w:t>
            </w:r>
          </w:p>
        </w:tc>
        <w:tc>
          <w:tcPr>
            <w:tcW w:w="5553" w:type="dxa"/>
            <w:tcBorders>
              <w:bottom w:val="nil"/>
              <w:right w:val="nil"/>
            </w:tcBorders>
          </w:tcPr>
          <w:p w14:paraId="40D4560E" w14:textId="77777777" w:rsidR="00D248D3" w:rsidRPr="00A3006A" w:rsidRDefault="00D248D3" w:rsidP="004465FC">
            <w:pPr>
              <w:pStyle w:val="Default"/>
              <w:spacing w:line="276" w:lineRule="auto"/>
              <w:ind w:left="-83"/>
              <w:rPr>
                <w:rFonts w:ascii="Arial Narrow" w:hAnsi="Arial Narrow" w:cs="Tahoma"/>
                <w:szCs w:val="22"/>
              </w:rPr>
            </w:pPr>
            <w:r w:rsidRPr="00A3006A">
              <w:rPr>
                <w:rFonts w:ascii="Arial Narrow" w:hAnsi="Arial Narrow" w:cs="Tahoma"/>
                <w:szCs w:val="22"/>
              </w:rPr>
              <w:t xml:space="preserve">DEMONTÁŽ HORÚCOVODNÉHO POTRUBIA </w:t>
            </w:r>
          </w:p>
        </w:tc>
      </w:tr>
    </w:tbl>
    <w:p w14:paraId="7BA8C6CD" w14:textId="77777777" w:rsidR="004B3DEF" w:rsidRPr="00A3006A" w:rsidRDefault="004B3DEF" w:rsidP="00D248D3">
      <w:pPr>
        <w:jc w:val="both"/>
        <w:rPr>
          <w:rFonts w:ascii="Arial Narrow" w:hAnsi="Arial Narrow" w:cs="Tahoma"/>
        </w:rPr>
      </w:pPr>
    </w:p>
    <w:p w14:paraId="6229D6AE" w14:textId="77777777" w:rsidR="00D248D3" w:rsidRPr="00A3006A" w:rsidRDefault="00D248D3" w:rsidP="002B3DB0">
      <w:pPr>
        <w:pStyle w:val="Default"/>
        <w:spacing w:line="276" w:lineRule="auto"/>
        <w:rPr>
          <w:rFonts w:ascii="Arial Narrow" w:hAnsi="Arial Narrow" w:cs="Tahoma"/>
          <w:b/>
          <w:bCs/>
          <w:szCs w:val="22"/>
        </w:rPr>
      </w:pPr>
      <w:r w:rsidRPr="00A3006A">
        <w:rPr>
          <w:rFonts w:ascii="Arial Narrow" w:hAnsi="Arial Narrow" w:cs="Tahoma"/>
          <w:b/>
          <w:bCs/>
          <w:szCs w:val="22"/>
        </w:rPr>
        <w:t>2. ETAPA:</w:t>
      </w:r>
    </w:p>
    <w:p w14:paraId="7A1DC01A" w14:textId="77777777" w:rsidR="00D248D3" w:rsidRPr="00A3006A" w:rsidRDefault="00D248D3" w:rsidP="00D248D3">
      <w:pPr>
        <w:jc w:val="both"/>
        <w:rPr>
          <w:rFonts w:ascii="Arial Narrow" w:hAnsi="Arial Narrow" w:cs="Tahoma"/>
        </w:rPr>
      </w:pPr>
      <w:r w:rsidRPr="00A3006A">
        <w:rPr>
          <w:rFonts w:ascii="Arial Narrow" w:hAnsi="Arial Narrow" w:cs="Tahoma"/>
        </w:rPr>
        <w:t>V rámci 2. etapy sa zrealizujú objekty:</w:t>
      </w:r>
    </w:p>
    <w:tbl>
      <w:tblPr>
        <w:tblW w:w="0" w:type="auto"/>
        <w:tblBorders>
          <w:top w:val="nil"/>
          <w:left w:val="nil"/>
          <w:bottom w:val="nil"/>
          <w:right w:val="nil"/>
        </w:tblBorders>
        <w:tblLayout w:type="fixed"/>
        <w:tblLook w:val="0000" w:firstRow="0" w:lastRow="0" w:firstColumn="0" w:lastColumn="0" w:noHBand="0" w:noVBand="0"/>
      </w:tblPr>
      <w:tblGrid>
        <w:gridCol w:w="817"/>
        <w:gridCol w:w="1843"/>
        <w:gridCol w:w="6520"/>
      </w:tblGrid>
      <w:tr w:rsidR="00D248D3" w:rsidRPr="00A3006A" w14:paraId="1751FFE4" w14:textId="77777777" w:rsidTr="00D248D3">
        <w:trPr>
          <w:trHeight w:val="93"/>
        </w:trPr>
        <w:tc>
          <w:tcPr>
            <w:tcW w:w="817" w:type="dxa"/>
          </w:tcPr>
          <w:p w14:paraId="625F9F0D" w14:textId="77777777" w:rsidR="00D248D3" w:rsidRPr="00A3006A" w:rsidRDefault="00D248D3">
            <w:pPr>
              <w:pStyle w:val="Default"/>
              <w:rPr>
                <w:rFonts w:ascii="Arial Narrow" w:hAnsi="Arial Narrow" w:cs="Tahoma"/>
                <w:szCs w:val="22"/>
              </w:rPr>
            </w:pPr>
            <w:r w:rsidRPr="00A3006A">
              <w:rPr>
                <w:rFonts w:ascii="Arial Narrow" w:hAnsi="Arial Narrow" w:cs="Tahoma"/>
                <w:szCs w:val="22"/>
              </w:rPr>
              <w:t xml:space="preserve">SO </w:t>
            </w:r>
          </w:p>
        </w:tc>
        <w:tc>
          <w:tcPr>
            <w:tcW w:w="1843" w:type="dxa"/>
          </w:tcPr>
          <w:p w14:paraId="0965AE70" w14:textId="77777777" w:rsidR="00D248D3" w:rsidRPr="00A3006A" w:rsidRDefault="00D248D3">
            <w:pPr>
              <w:pStyle w:val="Default"/>
              <w:rPr>
                <w:rFonts w:ascii="Arial Narrow" w:hAnsi="Arial Narrow" w:cs="Tahoma"/>
                <w:szCs w:val="22"/>
              </w:rPr>
            </w:pPr>
            <w:r w:rsidRPr="00A3006A">
              <w:rPr>
                <w:rFonts w:ascii="Arial Narrow" w:hAnsi="Arial Narrow" w:cs="Tahoma"/>
                <w:szCs w:val="22"/>
              </w:rPr>
              <w:t xml:space="preserve">10.1.II </w:t>
            </w:r>
          </w:p>
        </w:tc>
        <w:tc>
          <w:tcPr>
            <w:tcW w:w="6520" w:type="dxa"/>
          </w:tcPr>
          <w:p w14:paraId="1CE1A3B4" w14:textId="77777777" w:rsidR="00D248D3" w:rsidRPr="00A3006A" w:rsidRDefault="00D248D3" w:rsidP="004465FC">
            <w:pPr>
              <w:pStyle w:val="Default"/>
              <w:ind w:left="-108"/>
              <w:rPr>
                <w:rFonts w:ascii="Arial Narrow" w:hAnsi="Arial Narrow" w:cs="Tahoma"/>
                <w:szCs w:val="22"/>
              </w:rPr>
            </w:pPr>
            <w:r w:rsidRPr="00A3006A">
              <w:rPr>
                <w:rFonts w:ascii="Arial Narrow" w:hAnsi="Arial Narrow" w:cs="Tahoma"/>
                <w:szCs w:val="22"/>
              </w:rPr>
              <w:t xml:space="preserve">FUTBALOVÝ ŠTADIÓN, II. ETAPA </w:t>
            </w:r>
          </w:p>
        </w:tc>
      </w:tr>
      <w:tr w:rsidR="00D248D3" w:rsidRPr="00A3006A" w14:paraId="0A728AA7" w14:textId="77777777" w:rsidTr="00D248D3">
        <w:trPr>
          <w:trHeight w:val="208"/>
        </w:trPr>
        <w:tc>
          <w:tcPr>
            <w:tcW w:w="9180" w:type="dxa"/>
            <w:gridSpan w:val="3"/>
          </w:tcPr>
          <w:p w14:paraId="3FD29CF4" w14:textId="77777777" w:rsidR="00856AC5" w:rsidRPr="00A3006A" w:rsidRDefault="00856AC5" w:rsidP="00286B31">
            <w:pPr>
              <w:pStyle w:val="Default"/>
              <w:jc w:val="both"/>
              <w:rPr>
                <w:rFonts w:ascii="Arial Narrow" w:hAnsi="Arial Narrow" w:cs="Tahoma"/>
                <w:color w:val="auto"/>
                <w:szCs w:val="22"/>
              </w:rPr>
            </w:pPr>
            <w:r w:rsidRPr="00A3006A">
              <w:rPr>
                <w:rFonts w:ascii="Arial Narrow" w:hAnsi="Arial Narrow" w:cs="Tahoma"/>
                <w:color w:val="auto"/>
                <w:szCs w:val="22"/>
              </w:rPr>
              <w:t>Výstavba severnej /</w:t>
            </w:r>
            <w:proofErr w:type="spellStart"/>
            <w:r w:rsidRPr="00A3006A">
              <w:rPr>
                <w:rFonts w:ascii="Arial Narrow" w:hAnsi="Arial Narrow" w:cs="Tahoma"/>
                <w:color w:val="auto"/>
                <w:szCs w:val="22"/>
              </w:rPr>
              <w:t>ozn</w:t>
            </w:r>
            <w:proofErr w:type="spellEnd"/>
            <w:r w:rsidRPr="00A3006A">
              <w:rPr>
                <w:rFonts w:ascii="Arial Narrow" w:hAnsi="Arial Narrow" w:cs="Tahoma"/>
                <w:color w:val="auto"/>
                <w:szCs w:val="22"/>
              </w:rPr>
              <w:t>.</w:t>
            </w:r>
            <w:r w:rsidR="002E2604" w:rsidRPr="00A3006A">
              <w:rPr>
                <w:rFonts w:ascii="Arial Narrow" w:hAnsi="Arial Narrow" w:cs="Tahoma"/>
                <w:color w:val="auto"/>
                <w:szCs w:val="22"/>
              </w:rPr>
              <w:t xml:space="preserve"> </w:t>
            </w:r>
            <w:r w:rsidRPr="00A3006A">
              <w:rPr>
                <w:rFonts w:ascii="Arial Narrow" w:hAnsi="Arial Narrow" w:cs="Tahoma"/>
                <w:color w:val="auto"/>
                <w:szCs w:val="22"/>
              </w:rPr>
              <w:t>D/ a južnej /</w:t>
            </w:r>
            <w:proofErr w:type="spellStart"/>
            <w:r w:rsidRPr="00A3006A">
              <w:rPr>
                <w:rFonts w:ascii="Arial Narrow" w:hAnsi="Arial Narrow" w:cs="Tahoma"/>
                <w:color w:val="auto"/>
                <w:szCs w:val="22"/>
              </w:rPr>
              <w:t>ozn</w:t>
            </w:r>
            <w:proofErr w:type="spellEnd"/>
            <w:r w:rsidRPr="00A3006A">
              <w:rPr>
                <w:rFonts w:ascii="Arial Narrow" w:hAnsi="Arial Narrow" w:cs="Tahoma"/>
                <w:color w:val="auto"/>
                <w:szCs w:val="22"/>
              </w:rPr>
              <w:t>.</w:t>
            </w:r>
            <w:r w:rsidR="002E2604" w:rsidRPr="00A3006A">
              <w:rPr>
                <w:rFonts w:ascii="Arial Narrow" w:hAnsi="Arial Narrow" w:cs="Tahoma"/>
                <w:color w:val="auto"/>
                <w:szCs w:val="22"/>
              </w:rPr>
              <w:t xml:space="preserve"> </w:t>
            </w:r>
            <w:r w:rsidRPr="00A3006A">
              <w:rPr>
                <w:rFonts w:ascii="Arial Narrow" w:hAnsi="Arial Narrow" w:cs="Tahoma"/>
                <w:color w:val="auto"/>
                <w:szCs w:val="22"/>
              </w:rPr>
              <w:t>B/ tribúny s ich neoddelite</w:t>
            </w:r>
            <w:r w:rsidR="002E2604" w:rsidRPr="00A3006A">
              <w:rPr>
                <w:rFonts w:ascii="Arial Narrow" w:hAnsi="Arial Narrow" w:cs="Tahoma"/>
                <w:color w:val="auto"/>
                <w:szCs w:val="22"/>
              </w:rPr>
              <w:t>ľ</w:t>
            </w:r>
            <w:r w:rsidRPr="00A3006A">
              <w:rPr>
                <w:rFonts w:ascii="Arial Narrow" w:hAnsi="Arial Narrow" w:cs="Tahoma"/>
                <w:color w:val="auto"/>
                <w:szCs w:val="22"/>
              </w:rPr>
              <w:t xml:space="preserve">nými prízemnými </w:t>
            </w:r>
            <w:proofErr w:type="spellStart"/>
            <w:r w:rsidRPr="00A3006A">
              <w:rPr>
                <w:rFonts w:ascii="Arial Narrow" w:hAnsi="Arial Narrow" w:cs="Tahoma"/>
                <w:color w:val="auto"/>
                <w:szCs w:val="22"/>
              </w:rPr>
              <w:t>podtribúnovými</w:t>
            </w:r>
            <w:proofErr w:type="spellEnd"/>
            <w:r w:rsidRPr="00A3006A">
              <w:rPr>
                <w:rFonts w:ascii="Arial Narrow" w:hAnsi="Arial Narrow" w:cs="Tahoma"/>
                <w:color w:val="auto"/>
                <w:szCs w:val="22"/>
              </w:rPr>
              <w:t xml:space="preserve"> </w:t>
            </w:r>
            <w:proofErr w:type="spellStart"/>
            <w:r w:rsidRPr="00A3006A">
              <w:rPr>
                <w:rFonts w:ascii="Arial Narrow" w:hAnsi="Arial Narrow" w:cs="Tahoma"/>
                <w:color w:val="auto"/>
                <w:szCs w:val="22"/>
              </w:rPr>
              <w:t>vstavkami</w:t>
            </w:r>
            <w:proofErr w:type="spellEnd"/>
            <w:r w:rsidRPr="00A3006A">
              <w:rPr>
                <w:rFonts w:ascii="Arial Narrow" w:hAnsi="Arial Narrow" w:cs="Tahoma"/>
                <w:color w:val="auto"/>
                <w:szCs w:val="22"/>
              </w:rPr>
              <w:t xml:space="preserve">, vrátane </w:t>
            </w:r>
            <w:proofErr w:type="spellStart"/>
            <w:r w:rsidRPr="00A3006A">
              <w:rPr>
                <w:rFonts w:ascii="Arial Narrow" w:hAnsi="Arial Narrow" w:cs="Tahoma"/>
                <w:color w:val="auto"/>
                <w:szCs w:val="22"/>
              </w:rPr>
              <w:t>prestrešení</w:t>
            </w:r>
            <w:proofErr w:type="spellEnd"/>
            <w:r w:rsidRPr="00A3006A">
              <w:rPr>
                <w:rFonts w:ascii="Arial Narrow" w:hAnsi="Arial Narrow" w:cs="Tahoma"/>
                <w:color w:val="auto"/>
                <w:szCs w:val="22"/>
              </w:rPr>
              <w:t xml:space="preserve"> so svetlometmi na ve</w:t>
            </w:r>
            <w:r w:rsidR="002E2604" w:rsidRPr="00A3006A">
              <w:rPr>
                <w:rFonts w:ascii="Arial Narrow" w:hAnsi="Arial Narrow" w:cs="Tahoma"/>
                <w:color w:val="auto"/>
                <w:szCs w:val="22"/>
              </w:rPr>
              <w:t>ľ</w:t>
            </w:r>
            <w:r w:rsidRPr="00A3006A">
              <w:rPr>
                <w:rFonts w:ascii="Arial Narrow" w:hAnsi="Arial Narrow" w:cs="Tahoma"/>
                <w:color w:val="auto"/>
                <w:szCs w:val="22"/>
              </w:rPr>
              <w:t xml:space="preserve">kej konzolovej streche, bude pokračovaním 1.etapy stavby, na už dopredu pripravených základových konštrukciách, </w:t>
            </w:r>
            <w:r w:rsidR="000D3F77" w:rsidRPr="00A3006A">
              <w:rPr>
                <w:rFonts w:ascii="Arial Narrow" w:hAnsi="Arial Narrow" w:cs="Tahoma"/>
                <w:color w:val="auto"/>
                <w:szCs w:val="22"/>
              </w:rPr>
              <w:t>nadväzujúc</w:t>
            </w:r>
            <w:r w:rsidRPr="00A3006A">
              <w:rPr>
                <w:rFonts w:ascii="Arial Narrow" w:hAnsi="Arial Narrow" w:cs="Tahoma"/>
                <w:color w:val="auto"/>
                <w:szCs w:val="22"/>
              </w:rPr>
              <w:t xml:space="preserve"> na už v 1.</w:t>
            </w:r>
            <w:r w:rsidR="002E2604" w:rsidRPr="00A3006A">
              <w:rPr>
                <w:rFonts w:ascii="Arial Narrow" w:hAnsi="Arial Narrow" w:cs="Tahoma"/>
                <w:color w:val="auto"/>
                <w:szCs w:val="22"/>
              </w:rPr>
              <w:t xml:space="preserve"> </w:t>
            </w:r>
            <w:r w:rsidRPr="00A3006A">
              <w:rPr>
                <w:rFonts w:ascii="Arial Narrow" w:hAnsi="Arial Narrow" w:cs="Tahoma"/>
                <w:color w:val="auto"/>
                <w:szCs w:val="22"/>
              </w:rPr>
              <w:t xml:space="preserve">etape vybudované vonkajšie spevnené plochy a ostatné stavebné objekty prípojok a infraštruktúr. </w:t>
            </w:r>
          </w:p>
          <w:p w14:paraId="0DDC0F4A" w14:textId="77777777" w:rsidR="00856AC5" w:rsidRPr="00A3006A" w:rsidRDefault="00856AC5" w:rsidP="00286B31">
            <w:pPr>
              <w:pStyle w:val="Default"/>
              <w:ind w:left="2552"/>
              <w:jc w:val="both"/>
              <w:rPr>
                <w:rFonts w:ascii="Arial Narrow" w:hAnsi="Arial Narrow" w:cs="Tahoma"/>
                <w:color w:val="auto"/>
                <w:szCs w:val="22"/>
              </w:rPr>
            </w:pPr>
          </w:p>
          <w:p w14:paraId="4E434AC5" w14:textId="77777777" w:rsidR="00856AC5" w:rsidRPr="00A3006A" w:rsidRDefault="00856AC5" w:rsidP="00286B31">
            <w:pPr>
              <w:pStyle w:val="Default"/>
              <w:ind w:right="-108"/>
              <w:jc w:val="both"/>
              <w:rPr>
                <w:rFonts w:ascii="Arial Narrow" w:hAnsi="Arial Narrow" w:cs="Tahoma"/>
                <w:color w:val="auto"/>
                <w:szCs w:val="22"/>
              </w:rPr>
            </w:pPr>
            <w:r w:rsidRPr="00A3006A">
              <w:rPr>
                <w:rFonts w:ascii="Arial Narrow" w:hAnsi="Arial Narrow" w:cs="Tahoma"/>
                <w:color w:val="auto"/>
                <w:szCs w:val="22"/>
              </w:rPr>
              <w:t xml:space="preserve">Súčasťou </w:t>
            </w:r>
            <w:proofErr w:type="spellStart"/>
            <w:r w:rsidRPr="00A3006A">
              <w:rPr>
                <w:rFonts w:ascii="Arial Narrow" w:hAnsi="Arial Narrow" w:cs="Tahoma"/>
                <w:color w:val="auto"/>
                <w:szCs w:val="22"/>
              </w:rPr>
              <w:t>novonavrhovaných</w:t>
            </w:r>
            <w:proofErr w:type="spellEnd"/>
            <w:r w:rsidRPr="00A3006A">
              <w:rPr>
                <w:rFonts w:ascii="Arial Narrow" w:hAnsi="Arial Narrow" w:cs="Tahoma"/>
                <w:color w:val="auto"/>
                <w:szCs w:val="22"/>
              </w:rPr>
              <w:t xml:space="preserve"> </w:t>
            </w:r>
            <w:proofErr w:type="spellStart"/>
            <w:r w:rsidRPr="00A3006A">
              <w:rPr>
                <w:rFonts w:ascii="Arial Narrow" w:hAnsi="Arial Narrow" w:cs="Tahoma"/>
                <w:color w:val="auto"/>
                <w:szCs w:val="22"/>
              </w:rPr>
              <w:t>zabránkových</w:t>
            </w:r>
            <w:proofErr w:type="spellEnd"/>
            <w:r w:rsidRPr="00A3006A">
              <w:rPr>
                <w:rFonts w:ascii="Arial Narrow" w:hAnsi="Arial Narrow" w:cs="Tahoma"/>
                <w:color w:val="auto"/>
                <w:szCs w:val="22"/>
              </w:rPr>
              <w:t xml:space="preserve"> tribún B a D, je aj ich ochranné  fixné oplotenie so zabudovanými celotelovými turniketmi, s únikovými a prevádzkovými dvojkrídlovými bránami.</w:t>
            </w:r>
          </w:p>
          <w:p w14:paraId="06984CF3" w14:textId="77777777" w:rsidR="00856AC5" w:rsidRPr="00A3006A" w:rsidRDefault="00856AC5" w:rsidP="00286B31">
            <w:pPr>
              <w:pStyle w:val="Default"/>
              <w:ind w:right="-108"/>
              <w:jc w:val="both"/>
              <w:rPr>
                <w:rFonts w:ascii="Arial Narrow" w:hAnsi="Arial Narrow" w:cs="Tahoma"/>
                <w:color w:val="auto"/>
                <w:szCs w:val="22"/>
              </w:rPr>
            </w:pPr>
            <w:proofErr w:type="spellStart"/>
            <w:r w:rsidRPr="00A3006A">
              <w:rPr>
                <w:rFonts w:ascii="Arial Narrow" w:hAnsi="Arial Narrow" w:cs="Tahoma"/>
                <w:color w:val="auto"/>
                <w:szCs w:val="22"/>
              </w:rPr>
              <w:t>Podtribúnove</w:t>
            </w:r>
            <w:proofErr w:type="spellEnd"/>
            <w:r w:rsidRPr="00A3006A">
              <w:rPr>
                <w:rFonts w:ascii="Arial Narrow" w:hAnsi="Arial Narrow" w:cs="Tahoma"/>
                <w:color w:val="auto"/>
                <w:szCs w:val="22"/>
              </w:rPr>
              <w:t xml:space="preserve"> /B a D trib</w:t>
            </w:r>
            <w:r w:rsidR="002E2604" w:rsidRPr="00A3006A">
              <w:rPr>
                <w:rFonts w:ascii="Arial Narrow" w:hAnsi="Arial Narrow" w:cs="Tahoma"/>
                <w:color w:val="auto"/>
                <w:szCs w:val="22"/>
              </w:rPr>
              <w:t>ú</w:t>
            </w:r>
            <w:r w:rsidRPr="00A3006A">
              <w:rPr>
                <w:rFonts w:ascii="Arial Narrow" w:hAnsi="Arial Narrow" w:cs="Tahoma"/>
                <w:color w:val="auto"/>
                <w:szCs w:val="22"/>
              </w:rPr>
              <w:t>ny/ spevnené plochy vnútornej promenády sa  doplnia s bezbari</w:t>
            </w:r>
            <w:r w:rsidR="002E2604" w:rsidRPr="00A3006A">
              <w:rPr>
                <w:rFonts w:ascii="Arial Narrow" w:hAnsi="Arial Narrow" w:cs="Tahoma"/>
                <w:color w:val="auto"/>
                <w:szCs w:val="22"/>
              </w:rPr>
              <w:t>é</w:t>
            </w:r>
            <w:r w:rsidRPr="00A3006A">
              <w:rPr>
                <w:rFonts w:ascii="Arial Narrow" w:hAnsi="Arial Narrow" w:cs="Tahoma"/>
                <w:color w:val="auto"/>
                <w:szCs w:val="22"/>
              </w:rPr>
              <w:t xml:space="preserve">rovou </w:t>
            </w:r>
            <w:proofErr w:type="spellStart"/>
            <w:r w:rsidRPr="00A3006A">
              <w:rPr>
                <w:rFonts w:ascii="Arial Narrow" w:hAnsi="Arial Narrow" w:cs="Tahoma"/>
                <w:color w:val="auto"/>
                <w:szCs w:val="22"/>
              </w:rPr>
              <w:t>pokladkou</w:t>
            </w:r>
            <w:proofErr w:type="spellEnd"/>
            <w:r w:rsidRPr="00A3006A">
              <w:rPr>
                <w:rFonts w:ascii="Arial Narrow" w:hAnsi="Arial Narrow" w:cs="Tahoma"/>
                <w:color w:val="auto"/>
                <w:szCs w:val="22"/>
              </w:rPr>
              <w:t xml:space="preserve"> medzi vnútornou </w:t>
            </w:r>
            <w:r w:rsidR="002E2604" w:rsidRPr="00A3006A">
              <w:rPr>
                <w:rFonts w:ascii="Arial Narrow" w:hAnsi="Arial Narrow" w:cs="Tahoma"/>
                <w:color w:val="auto"/>
                <w:szCs w:val="22"/>
              </w:rPr>
              <w:t>lí</w:t>
            </w:r>
            <w:r w:rsidRPr="00A3006A">
              <w:rPr>
                <w:rFonts w:ascii="Arial Narrow" w:hAnsi="Arial Narrow" w:cs="Tahoma"/>
                <w:color w:val="auto"/>
                <w:szCs w:val="22"/>
              </w:rPr>
              <w:t xml:space="preserve">niou </w:t>
            </w:r>
            <w:proofErr w:type="spellStart"/>
            <w:r w:rsidRPr="00A3006A">
              <w:rPr>
                <w:rFonts w:ascii="Arial Narrow" w:hAnsi="Arial Narrow" w:cs="Tahoma"/>
                <w:color w:val="auto"/>
                <w:szCs w:val="22"/>
              </w:rPr>
              <w:t>vomitorií</w:t>
            </w:r>
            <w:proofErr w:type="spellEnd"/>
            <w:r w:rsidRPr="00A3006A">
              <w:rPr>
                <w:rFonts w:ascii="Arial Narrow" w:hAnsi="Arial Narrow" w:cs="Tahoma"/>
                <w:color w:val="auto"/>
                <w:szCs w:val="22"/>
              </w:rPr>
              <w:t xml:space="preserve"> a </w:t>
            </w:r>
            <w:proofErr w:type="spellStart"/>
            <w:r w:rsidRPr="00A3006A">
              <w:rPr>
                <w:rFonts w:ascii="Arial Narrow" w:hAnsi="Arial Narrow" w:cs="Tahoma"/>
                <w:color w:val="auto"/>
                <w:szCs w:val="22"/>
              </w:rPr>
              <w:t>vstavkov</w:t>
            </w:r>
            <w:proofErr w:type="spellEnd"/>
            <w:r w:rsidRPr="00A3006A">
              <w:rPr>
                <w:rFonts w:ascii="Arial Narrow" w:hAnsi="Arial Narrow" w:cs="Tahoma"/>
                <w:color w:val="auto"/>
                <w:szCs w:val="22"/>
              </w:rPr>
              <w:t xml:space="preserve"> k vonkajším líniám oplotení, brán a turniketov. </w:t>
            </w:r>
          </w:p>
          <w:p w14:paraId="1BCCB08A" w14:textId="77777777" w:rsidR="00856AC5" w:rsidRPr="00A3006A" w:rsidRDefault="00856AC5" w:rsidP="00286B31">
            <w:pPr>
              <w:pStyle w:val="Default"/>
              <w:ind w:left="2552"/>
              <w:jc w:val="both"/>
              <w:rPr>
                <w:rFonts w:ascii="Arial Narrow" w:hAnsi="Arial Narrow" w:cs="Tahoma"/>
                <w:color w:val="auto"/>
                <w:szCs w:val="22"/>
              </w:rPr>
            </w:pPr>
          </w:p>
          <w:p w14:paraId="169D62B2" w14:textId="77777777" w:rsidR="00856AC5" w:rsidRPr="00A3006A" w:rsidRDefault="000D3F77" w:rsidP="00286B31">
            <w:pPr>
              <w:pStyle w:val="Default"/>
              <w:ind w:right="-108"/>
              <w:jc w:val="both"/>
              <w:rPr>
                <w:rFonts w:ascii="Arial Narrow" w:hAnsi="Arial Narrow" w:cs="Tahoma"/>
                <w:color w:val="auto"/>
                <w:szCs w:val="22"/>
              </w:rPr>
            </w:pPr>
            <w:r w:rsidRPr="00A3006A">
              <w:rPr>
                <w:rFonts w:ascii="Arial Narrow" w:hAnsi="Arial Narrow" w:cs="Tahoma"/>
                <w:color w:val="auto"/>
                <w:szCs w:val="22"/>
              </w:rPr>
              <w:t>Územia okolo ďalš</w:t>
            </w:r>
            <w:r w:rsidR="00856AC5" w:rsidRPr="00A3006A">
              <w:rPr>
                <w:rFonts w:ascii="Arial Narrow" w:hAnsi="Arial Narrow" w:cs="Tahoma"/>
                <w:color w:val="auto"/>
                <w:szCs w:val="22"/>
              </w:rPr>
              <w:t>ej budúcej 3.</w:t>
            </w:r>
            <w:r w:rsidR="002E2604" w:rsidRPr="00A3006A">
              <w:rPr>
                <w:rFonts w:ascii="Arial Narrow" w:hAnsi="Arial Narrow" w:cs="Tahoma"/>
                <w:color w:val="auto"/>
                <w:szCs w:val="22"/>
              </w:rPr>
              <w:t xml:space="preserve"> </w:t>
            </w:r>
            <w:r w:rsidR="00856AC5" w:rsidRPr="00A3006A">
              <w:rPr>
                <w:rFonts w:ascii="Arial Narrow" w:hAnsi="Arial Narrow" w:cs="Tahoma"/>
                <w:color w:val="auto"/>
                <w:szCs w:val="22"/>
              </w:rPr>
              <w:t xml:space="preserve">etapy výstavby </w:t>
            </w:r>
            <w:r w:rsidRPr="00A3006A">
              <w:rPr>
                <w:rFonts w:ascii="Arial Narrow" w:hAnsi="Arial Narrow" w:cs="Tahoma"/>
                <w:color w:val="auto"/>
                <w:szCs w:val="22"/>
              </w:rPr>
              <w:t>štadióna</w:t>
            </w:r>
            <w:r w:rsidR="00856AC5" w:rsidRPr="00A3006A">
              <w:rPr>
                <w:rFonts w:ascii="Arial Narrow" w:hAnsi="Arial Narrow" w:cs="Tahoma"/>
                <w:color w:val="auto"/>
                <w:szCs w:val="22"/>
              </w:rPr>
              <w:t>, budú do ich dokončenia oplotené staveniskovými dočasnými oploteniami.</w:t>
            </w:r>
          </w:p>
          <w:p w14:paraId="365C3539" w14:textId="0F7BFE4F" w:rsidR="00D248D3" w:rsidRPr="00A3006A" w:rsidRDefault="00D248D3" w:rsidP="00286B31">
            <w:pPr>
              <w:pStyle w:val="Default"/>
              <w:jc w:val="both"/>
              <w:rPr>
                <w:rFonts w:ascii="Arial Narrow" w:hAnsi="Arial Narrow" w:cs="Tahoma"/>
                <w:szCs w:val="22"/>
              </w:rPr>
            </w:pPr>
          </w:p>
        </w:tc>
      </w:tr>
    </w:tbl>
    <w:p w14:paraId="147AC487" w14:textId="77777777" w:rsidR="00CA6D8C" w:rsidRPr="00A3006A" w:rsidRDefault="00CA6D8C" w:rsidP="002B3DB0">
      <w:pPr>
        <w:pStyle w:val="Default"/>
        <w:spacing w:line="276" w:lineRule="auto"/>
        <w:rPr>
          <w:rFonts w:ascii="Arial Narrow" w:hAnsi="Arial Narrow" w:cs="Tahoma"/>
          <w:b/>
          <w:bCs/>
          <w:szCs w:val="22"/>
        </w:rPr>
      </w:pPr>
      <w:r w:rsidRPr="00A3006A">
        <w:rPr>
          <w:rFonts w:ascii="Arial Narrow" w:hAnsi="Arial Narrow" w:cs="Tahoma"/>
          <w:b/>
          <w:bCs/>
          <w:szCs w:val="22"/>
        </w:rPr>
        <w:t>3. ETAPA:</w:t>
      </w:r>
    </w:p>
    <w:p w14:paraId="44D23434" w14:textId="77777777" w:rsidR="00CA6D8C" w:rsidRPr="00A3006A" w:rsidRDefault="00CA6D8C" w:rsidP="00CA6D8C">
      <w:pPr>
        <w:jc w:val="both"/>
        <w:rPr>
          <w:rFonts w:ascii="Arial Narrow" w:hAnsi="Arial Narrow" w:cs="Tahoma"/>
        </w:rPr>
      </w:pPr>
      <w:r w:rsidRPr="00A3006A">
        <w:rPr>
          <w:rFonts w:ascii="Arial Narrow" w:hAnsi="Arial Narrow" w:cs="Tahoma"/>
          <w:color w:val="000000"/>
          <w:lang w:eastAsia="sk-SK"/>
        </w:rPr>
        <w:t>V rámci 3. etapy sa zrealizujú objekty:</w:t>
      </w:r>
    </w:p>
    <w:tbl>
      <w:tblPr>
        <w:tblW w:w="0" w:type="auto"/>
        <w:tblBorders>
          <w:top w:val="nil"/>
          <w:left w:val="nil"/>
          <w:bottom w:val="nil"/>
          <w:right w:val="nil"/>
        </w:tblBorders>
        <w:tblLayout w:type="fixed"/>
        <w:tblLook w:val="0000" w:firstRow="0" w:lastRow="0" w:firstColumn="0" w:lastColumn="0" w:noHBand="0" w:noVBand="0"/>
      </w:tblPr>
      <w:tblGrid>
        <w:gridCol w:w="817"/>
        <w:gridCol w:w="1701"/>
        <w:gridCol w:w="6237"/>
      </w:tblGrid>
      <w:tr w:rsidR="00CA6D8C" w:rsidRPr="00A3006A" w14:paraId="032C8B5E" w14:textId="77777777" w:rsidTr="00CA6D8C">
        <w:trPr>
          <w:trHeight w:val="93"/>
        </w:trPr>
        <w:tc>
          <w:tcPr>
            <w:tcW w:w="817" w:type="dxa"/>
          </w:tcPr>
          <w:p w14:paraId="4F297B77" w14:textId="6D92D83A" w:rsidR="00CA6D8C" w:rsidRPr="00A3006A" w:rsidRDefault="00CA6D8C" w:rsidP="00CA6D8C">
            <w:pPr>
              <w:autoSpaceDE w:val="0"/>
              <w:autoSpaceDN w:val="0"/>
              <w:adjustRightInd w:val="0"/>
              <w:spacing w:after="0" w:line="240" w:lineRule="auto"/>
              <w:rPr>
                <w:rFonts w:ascii="Arial Narrow" w:hAnsi="Arial Narrow" w:cs="Tahoma"/>
                <w:color w:val="000000"/>
                <w:lang w:eastAsia="sk-SK"/>
              </w:rPr>
            </w:pPr>
          </w:p>
        </w:tc>
        <w:tc>
          <w:tcPr>
            <w:tcW w:w="1701" w:type="dxa"/>
          </w:tcPr>
          <w:p w14:paraId="05727680" w14:textId="50266F90" w:rsidR="00CA6D8C" w:rsidRPr="00A3006A" w:rsidRDefault="00CA6D8C" w:rsidP="00CA6D8C">
            <w:pPr>
              <w:autoSpaceDE w:val="0"/>
              <w:autoSpaceDN w:val="0"/>
              <w:adjustRightInd w:val="0"/>
              <w:spacing w:after="0" w:line="240" w:lineRule="auto"/>
              <w:rPr>
                <w:rFonts w:ascii="Arial Narrow" w:hAnsi="Arial Narrow" w:cs="Tahoma"/>
                <w:color w:val="000000"/>
                <w:lang w:eastAsia="sk-SK"/>
              </w:rPr>
            </w:pPr>
          </w:p>
        </w:tc>
        <w:tc>
          <w:tcPr>
            <w:tcW w:w="6237" w:type="dxa"/>
          </w:tcPr>
          <w:p w14:paraId="1338C00E" w14:textId="41A77453" w:rsidR="00CA6D8C" w:rsidRPr="00A3006A" w:rsidRDefault="00CA6D8C" w:rsidP="00CA6D8C">
            <w:pPr>
              <w:autoSpaceDE w:val="0"/>
              <w:autoSpaceDN w:val="0"/>
              <w:adjustRightInd w:val="0"/>
              <w:spacing w:after="0" w:line="240" w:lineRule="auto"/>
              <w:rPr>
                <w:rFonts w:ascii="Arial Narrow" w:hAnsi="Arial Narrow" w:cs="Tahoma"/>
                <w:color w:val="000000"/>
                <w:lang w:eastAsia="sk-SK"/>
              </w:rPr>
            </w:pPr>
          </w:p>
        </w:tc>
      </w:tr>
      <w:tr w:rsidR="00CA6D8C" w:rsidRPr="00A3006A" w14:paraId="17A602A9" w14:textId="77777777" w:rsidTr="00CA6D8C">
        <w:trPr>
          <w:trHeight w:val="93"/>
        </w:trPr>
        <w:tc>
          <w:tcPr>
            <w:tcW w:w="817" w:type="dxa"/>
          </w:tcPr>
          <w:p w14:paraId="5EEB440D" w14:textId="77777777" w:rsidR="00CA6D8C" w:rsidRPr="00A3006A" w:rsidRDefault="00CA6D8C" w:rsidP="00CA6D8C">
            <w:pPr>
              <w:autoSpaceDE w:val="0"/>
              <w:autoSpaceDN w:val="0"/>
              <w:adjustRightInd w:val="0"/>
              <w:spacing w:after="0" w:line="240" w:lineRule="auto"/>
              <w:rPr>
                <w:rFonts w:ascii="Arial Narrow" w:hAnsi="Arial Narrow" w:cs="Tahoma"/>
                <w:color w:val="000000"/>
                <w:lang w:eastAsia="sk-SK"/>
              </w:rPr>
            </w:pPr>
            <w:r w:rsidRPr="00A3006A">
              <w:rPr>
                <w:rFonts w:ascii="Arial Narrow" w:hAnsi="Arial Narrow" w:cs="Tahoma"/>
                <w:color w:val="000000"/>
                <w:lang w:eastAsia="sk-SK"/>
              </w:rPr>
              <w:t xml:space="preserve">SO </w:t>
            </w:r>
          </w:p>
        </w:tc>
        <w:tc>
          <w:tcPr>
            <w:tcW w:w="1701" w:type="dxa"/>
          </w:tcPr>
          <w:p w14:paraId="029E9BB1" w14:textId="77777777" w:rsidR="00CA6D8C" w:rsidRPr="00A3006A" w:rsidRDefault="00CA6D8C" w:rsidP="00CA6D8C">
            <w:pPr>
              <w:autoSpaceDE w:val="0"/>
              <w:autoSpaceDN w:val="0"/>
              <w:adjustRightInd w:val="0"/>
              <w:spacing w:after="0" w:line="240" w:lineRule="auto"/>
              <w:rPr>
                <w:rFonts w:ascii="Arial Narrow" w:hAnsi="Arial Narrow" w:cs="Tahoma"/>
                <w:color w:val="000000"/>
                <w:lang w:eastAsia="sk-SK"/>
              </w:rPr>
            </w:pPr>
            <w:r w:rsidRPr="00A3006A">
              <w:rPr>
                <w:rFonts w:ascii="Arial Narrow" w:hAnsi="Arial Narrow" w:cs="Tahoma"/>
                <w:color w:val="000000"/>
                <w:lang w:eastAsia="sk-SK"/>
              </w:rPr>
              <w:t xml:space="preserve">10.1.III </w:t>
            </w:r>
          </w:p>
        </w:tc>
        <w:tc>
          <w:tcPr>
            <w:tcW w:w="6237" w:type="dxa"/>
          </w:tcPr>
          <w:p w14:paraId="19C78E2D" w14:textId="77777777" w:rsidR="00CA6D8C" w:rsidRPr="00A3006A" w:rsidRDefault="00CA6D8C" w:rsidP="00CA6D8C">
            <w:pPr>
              <w:autoSpaceDE w:val="0"/>
              <w:autoSpaceDN w:val="0"/>
              <w:adjustRightInd w:val="0"/>
              <w:spacing w:after="0" w:line="240" w:lineRule="auto"/>
              <w:rPr>
                <w:rFonts w:ascii="Arial Narrow" w:hAnsi="Arial Narrow" w:cs="Tahoma"/>
                <w:color w:val="000000"/>
                <w:lang w:eastAsia="sk-SK"/>
              </w:rPr>
            </w:pPr>
            <w:r w:rsidRPr="00A3006A">
              <w:rPr>
                <w:rFonts w:ascii="Arial Narrow" w:hAnsi="Arial Narrow" w:cs="Tahoma"/>
                <w:color w:val="000000"/>
                <w:lang w:eastAsia="sk-SK"/>
              </w:rPr>
              <w:t xml:space="preserve">FUTBALOVÝ ŠTADIÓN, III. ETAPA </w:t>
            </w:r>
          </w:p>
        </w:tc>
      </w:tr>
      <w:tr w:rsidR="00CA6D8C" w:rsidRPr="00A3006A" w14:paraId="46E1CC41" w14:textId="77777777" w:rsidTr="00CA6D8C">
        <w:trPr>
          <w:trHeight w:val="553"/>
        </w:trPr>
        <w:tc>
          <w:tcPr>
            <w:tcW w:w="8755" w:type="dxa"/>
            <w:gridSpan w:val="3"/>
          </w:tcPr>
          <w:p w14:paraId="4D097821" w14:textId="77777777" w:rsidR="00286B31" w:rsidRPr="00A3006A" w:rsidRDefault="00286B31" w:rsidP="00A3006A">
            <w:pPr>
              <w:autoSpaceDE w:val="0"/>
              <w:autoSpaceDN w:val="0"/>
              <w:adjustRightInd w:val="0"/>
              <w:spacing w:after="0" w:line="240" w:lineRule="auto"/>
              <w:jc w:val="both"/>
              <w:rPr>
                <w:rFonts w:ascii="Arial Narrow" w:hAnsi="Arial Narrow" w:cs="Tahoma"/>
                <w:lang w:eastAsia="sk-SK"/>
              </w:rPr>
            </w:pPr>
          </w:p>
          <w:p w14:paraId="56C0BB40" w14:textId="22D7D4BF" w:rsidR="00856AC5" w:rsidRPr="00A3006A" w:rsidRDefault="00856AC5" w:rsidP="00A3006A">
            <w:pPr>
              <w:autoSpaceDE w:val="0"/>
              <w:autoSpaceDN w:val="0"/>
              <w:adjustRightInd w:val="0"/>
              <w:spacing w:after="0" w:line="240" w:lineRule="auto"/>
              <w:jc w:val="both"/>
              <w:rPr>
                <w:rFonts w:ascii="Arial Narrow" w:hAnsi="Arial Narrow" w:cs="Tahoma"/>
                <w:lang w:eastAsia="sk-SK"/>
              </w:rPr>
            </w:pPr>
            <w:r w:rsidRPr="00A3006A">
              <w:rPr>
                <w:rFonts w:ascii="Arial Narrow" w:hAnsi="Arial Narrow" w:cs="Tahoma"/>
                <w:lang w:eastAsia="sk-SK"/>
              </w:rPr>
              <w:t xml:space="preserve">V tejto etape je kompletná dostavba krytých tribún v 4-och spojovacích rohoch postavených hľadísk z 1. a z 2.etapy, vrátane tunajších </w:t>
            </w:r>
            <w:proofErr w:type="spellStart"/>
            <w:r w:rsidRPr="00A3006A">
              <w:rPr>
                <w:rFonts w:ascii="Arial Narrow" w:hAnsi="Arial Narrow" w:cs="Tahoma"/>
                <w:lang w:eastAsia="sk-SK"/>
              </w:rPr>
              <w:t>podtribúnových</w:t>
            </w:r>
            <w:proofErr w:type="spellEnd"/>
            <w:r w:rsidRPr="00A3006A">
              <w:rPr>
                <w:rFonts w:ascii="Arial Narrow" w:hAnsi="Arial Narrow" w:cs="Tahoma"/>
                <w:lang w:eastAsia="sk-SK"/>
              </w:rPr>
              <w:t xml:space="preserve"> </w:t>
            </w:r>
            <w:proofErr w:type="spellStart"/>
            <w:r w:rsidRPr="00A3006A">
              <w:rPr>
                <w:rFonts w:ascii="Arial Narrow" w:hAnsi="Arial Narrow" w:cs="Tahoma"/>
                <w:lang w:eastAsia="sk-SK"/>
              </w:rPr>
              <w:t>vstakov</w:t>
            </w:r>
            <w:proofErr w:type="spellEnd"/>
            <w:r w:rsidRPr="00A3006A">
              <w:rPr>
                <w:rFonts w:ascii="Arial Narrow" w:hAnsi="Arial Narrow" w:cs="Tahoma"/>
                <w:lang w:eastAsia="sk-SK"/>
              </w:rPr>
              <w:t xml:space="preserve"> a ich </w:t>
            </w:r>
            <w:proofErr w:type="spellStart"/>
            <w:r w:rsidRPr="00A3006A">
              <w:rPr>
                <w:rFonts w:ascii="Arial Narrow" w:hAnsi="Arial Narrow" w:cs="Tahoma"/>
                <w:lang w:eastAsia="sk-SK"/>
              </w:rPr>
              <w:t>prestrešení</w:t>
            </w:r>
            <w:proofErr w:type="spellEnd"/>
            <w:r w:rsidRPr="00A3006A">
              <w:rPr>
                <w:rFonts w:ascii="Arial Narrow" w:hAnsi="Arial Narrow" w:cs="Tahoma"/>
                <w:lang w:eastAsia="sk-SK"/>
              </w:rPr>
              <w:t xml:space="preserve">. </w:t>
            </w:r>
          </w:p>
          <w:p w14:paraId="3ADC6662" w14:textId="77777777" w:rsidR="00856AC5" w:rsidRPr="00A3006A" w:rsidRDefault="00856AC5" w:rsidP="00A3006A">
            <w:pPr>
              <w:autoSpaceDE w:val="0"/>
              <w:autoSpaceDN w:val="0"/>
              <w:adjustRightInd w:val="0"/>
              <w:spacing w:after="0" w:line="240" w:lineRule="auto"/>
              <w:ind w:left="2552"/>
              <w:jc w:val="both"/>
              <w:rPr>
                <w:rFonts w:ascii="Arial Narrow" w:hAnsi="Arial Narrow" w:cs="Tahoma"/>
                <w:lang w:eastAsia="sk-SK"/>
              </w:rPr>
            </w:pPr>
          </w:p>
          <w:p w14:paraId="1310B8C0" w14:textId="19CB6554" w:rsidR="00856AC5" w:rsidRPr="00A3006A" w:rsidRDefault="00856AC5" w:rsidP="00A3006A">
            <w:pPr>
              <w:pStyle w:val="Default"/>
              <w:ind w:right="-108"/>
              <w:jc w:val="both"/>
              <w:rPr>
                <w:rFonts w:ascii="Arial Narrow" w:hAnsi="Arial Narrow" w:cs="Tahoma"/>
                <w:color w:val="auto"/>
                <w:szCs w:val="22"/>
              </w:rPr>
            </w:pPr>
            <w:r w:rsidRPr="00A3006A">
              <w:rPr>
                <w:rFonts w:ascii="Arial Narrow" w:hAnsi="Arial Narrow" w:cs="Tahoma"/>
                <w:color w:val="auto"/>
                <w:szCs w:val="22"/>
              </w:rPr>
              <w:t xml:space="preserve">Súčasťou </w:t>
            </w:r>
            <w:proofErr w:type="spellStart"/>
            <w:r w:rsidRPr="00A3006A">
              <w:rPr>
                <w:rFonts w:ascii="Arial Narrow" w:hAnsi="Arial Narrow" w:cs="Tahoma"/>
                <w:color w:val="auto"/>
                <w:szCs w:val="22"/>
              </w:rPr>
              <w:t>novonavrhovaných</w:t>
            </w:r>
            <w:proofErr w:type="spellEnd"/>
            <w:r w:rsidRPr="00A3006A">
              <w:rPr>
                <w:rFonts w:ascii="Arial Narrow" w:hAnsi="Arial Narrow" w:cs="Tahoma"/>
                <w:color w:val="auto"/>
                <w:szCs w:val="22"/>
              </w:rPr>
              <w:t xml:space="preserve"> spojovacích rohových tribún,  </w:t>
            </w:r>
            <w:r w:rsidR="00C07917" w:rsidRPr="00A3006A">
              <w:rPr>
                <w:rFonts w:ascii="Arial Narrow" w:hAnsi="Arial Narrow" w:cs="Tahoma"/>
                <w:color w:val="auto"/>
                <w:szCs w:val="22"/>
              </w:rPr>
              <w:t>AB-AD-CD-BC, je aj ich ochranné</w:t>
            </w:r>
            <w:r w:rsidRPr="00A3006A">
              <w:rPr>
                <w:rFonts w:ascii="Arial Narrow" w:hAnsi="Arial Narrow" w:cs="Tahoma"/>
                <w:color w:val="auto"/>
                <w:szCs w:val="22"/>
              </w:rPr>
              <w:t xml:space="preserve"> fixné oplotenie so zabudovanými prevádzkovými a únikovými dvojkrídlovými bránami. </w:t>
            </w:r>
          </w:p>
          <w:p w14:paraId="038C6516" w14:textId="77777777" w:rsidR="00856AC5" w:rsidRPr="00A3006A" w:rsidRDefault="00856AC5" w:rsidP="00A3006A">
            <w:pPr>
              <w:pStyle w:val="Default"/>
              <w:ind w:right="-108"/>
              <w:jc w:val="both"/>
              <w:rPr>
                <w:rFonts w:ascii="Arial Narrow" w:hAnsi="Arial Narrow" w:cs="Tahoma"/>
                <w:color w:val="auto"/>
                <w:szCs w:val="22"/>
              </w:rPr>
            </w:pPr>
            <w:r w:rsidRPr="00A3006A">
              <w:rPr>
                <w:rFonts w:ascii="Arial Narrow" w:hAnsi="Arial Narrow" w:cs="Tahoma"/>
                <w:color w:val="auto"/>
                <w:szCs w:val="22"/>
              </w:rPr>
              <w:t xml:space="preserve">Rohové </w:t>
            </w:r>
            <w:proofErr w:type="spellStart"/>
            <w:r w:rsidRPr="00A3006A">
              <w:rPr>
                <w:rFonts w:ascii="Arial Narrow" w:hAnsi="Arial Narrow" w:cs="Tahoma"/>
                <w:color w:val="auto"/>
                <w:szCs w:val="22"/>
              </w:rPr>
              <w:t>podtribúnove</w:t>
            </w:r>
            <w:proofErr w:type="spellEnd"/>
            <w:r w:rsidRPr="00A3006A">
              <w:rPr>
                <w:rFonts w:ascii="Arial Narrow" w:hAnsi="Arial Narrow" w:cs="Tahoma"/>
                <w:color w:val="auto"/>
                <w:szCs w:val="22"/>
              </w:rPr>
              <w:t xml:space="preserve"> spevnené plochy v tejto etape pospájajú vnútorné promenády do bezbari</w:t>
            </w:r>
            <w:r w:rsidR="00C07917" w:rsidRPr="00A3006A">
              <w:rPr>
                <w:rFonts w:ascii="Arial Narrow" w:hAnsi="Arial Narrow" w:cs="Tahoma"/>
                <w:color w:val="auto"/>
                <w:szCs w:val="22"/>
              </w:rPr>
              <w:t>é</w:t>
            </w:r>
            <w:r w:rsidRPr="00A3006A">
              <w:rPr>
                <w:rFonts w:ascii="Arial Narrow" w:hAnsi="Arial Narrow" w:cs="Tahoma"/>
                <w:color w:val="auto"/>
                <w:szCs w:val="22"/>
              </w:rPr>
              <w:t>rovej ocho</w:t>
            </w:r>
            <w:r w:rsidR="000D3F77" w:rsidRPr="00A3006A">
              <w:rPr>
                <w:rFonts w:ascii="Arial Narrow" w:hAnsi="Arial Narrow" w:cs="Tahoma"/>
                <w:color w:val="auto"/>
                <w:szCs w:val="22"/>
              </w:rPr>
              <w:t>d</w:t>
            </w:r>
            <w:r w:rsidRPr="00A3006A">
              <w:rPr>
                <w:rFonts w:ascii="Arial Narrow" w:hAnsi="Arial Narrow" w:cs="Tahoma"/>
                <w:color w:val="auto"/>
                <w:szCs w:val="22"/>
              </w:rPr>
              <w:t xml:space="preserve">ze. Budú </w:t>
            </w:r>
            <w:r w:rsidR="000D3F77" w:rsidRPr="00A3006A">
              <w:rPr>
                <w:rFonts w:ascii="Arial Narrow" w:hAnsi="Arial Narrow" w:cs="Tahoma"/>
                <w:color w:val="auto"/>
                <w:szCs w:val="22"/>
              </w:rPr>
              <w:t>dobudúvané</w:t>
            </w:r>
            <w:r w:rsidRPr="00A3006A">
              <w:rPr>
                <w:rFonts w:ascii="Arial Narrow" w:hAnsi="Arial Narrow" w:cs="Tahoma"/>
                <w:color w:val="auto"/>
                <w:szCs w:val="22"/>
              </w:rPr>
              <w:t xml:space="preserve"> medzi vnútornou l</w:t>
            </w:r>
            <w:r w:rsidR="000D3F77" w:rsidRPr="00A3006A">
              <w:rPr>
                <w:rFonts w:ascii="Arial Narrow" w:hAnsi="Arial Narrow" w:cs="Tahoma"/>
                <w:color w:val="auto"/>
                <w:szCs w:val="22"/>
              </w:rPr>
              <w:t>í</w:t>
            </w:r>
            <w:r w:rsidRPr="00A3006A">
              <w:rPr>
                <w:rFonts w:ascii="Arial Narrow" w:hAnsi="Arial Narrow" w:cs="Tahoma"/>
                <w:color w:val="auto"/>
                <w:szCs w:val="22"/>
              </w:rPr>
              <w:t xml:space="preserve">niou dvoch prístupových rámp /sanitka a  hasiči/ a dvoch rámp s  vyhradenými miestami pre </w:t>
            </w:r>
            <w:proofErr w:type="spellStart"/>
            <w:r w:rsidRPr="00A3006A">
              <w:rPr>
                <w:rFonts w:ascii="Arial Narrow" w:hAnsi="Arial Narrow" w:cs="Tahoma"/>
                <w:color w:val="auto"/>
                <w:szCs w:val="22"/>
              </w:rPr>
              <w:t>immobilných</w:t>
            </w:r>
            <w:proofErr w:type="spellEnd"/>
            <w:r w:rsidRPr="00A3006A">
              <w:rPr>
                <w:rFonts w:ascii="Arial Narrow" w:hAnsi="Arial Narrow" w:cs="Tahoma"/>
                <w:color w:val="auto"/>
                <w:szCs w:val="22"/>
              </w:rPr>
              <w:t>, až k vonkajším líniám oplotení a dvojkrídlových brán.</w:t>
            </w:r>
          </w:p>
          <w:p w14:paraId="3C0EAD79" w14:textId="77777777" w:rsidR="00856AC5" w:rsidRPr="00A3006A" w:rsidRDefault="00856AC5" w:rsidP="00A3006A">
            <w:pPr>
              <w:autoSpaceDE w:val="0"/>
              <w:autoSpaceDN w:val="0"/>
              <w:adjustRightInd w:val="0"/>
              <w:spacing w:after="0" w:line="240" w:lineRule="auto"/>
              <w:jc w:val="both"/>
              <w:rPr>
                <w:rFonts w:ascii="Arial Narrow" w:hAnsi="Arial Narrow" w:cs="Tahoma"/>
                <w:lang w:eastAsia="sk-SK"/>
              </w:rPr>
            </w:pPr>
          </w:p>
          <w:p w14:paraId="133101E9" w14:textId="03148026" w:rsidR="00856AC5" w:rsidRPr="00A3006A" w:rsidRDefault="00856AC5" w:rsidP="00A3006A">
            <w:pPr>
              <w:autoSpaceDE w:val="0"/>
              <w:autoSpaceDN w:val="0"/>
              <w:adjustRightInd w:val="0"/>
              <w:spacing w:after="0" w:line="240" w:lineRule="auto"/>
              <w:jc w:val="both"/>
              <w:rPr>
                <w:rFonts w:ascii="Arial Narrow" w:hAnsi="Arial Narrow" w:cs="Tahoma"/>
                <w:lang w:eastAsia="sk-SK"/>
              </w:rPr>
            </w:pPr>
            <w:r w:rsidRPr="00A3006A">
              <w:rPr>
                <w:rFonts w:ascii="Arial Narrow" w:hAnsi="Arial Narrow" w:cs="Tahoma"/>
                <w:lang w:eastAsia="sk-SK"/>
              </w:rPr>
              <w:t xml:space="preserve">V tejto etape sa uskutoční aj doplnenie svetlometov pre osvetlenie </w:t>
            </w:r>
            <w:r w:rsidR="000D3F77" w:rsidRPr="00A3006A">
              <w:rPr>
                <w:rFonts w:ascii="Arial Narrow" w:hAnsi="Arial Narrow" w:cs="Tahoma"/>
                <w:lang w:eastAsia="sk-SK"/>
              </w:rPr>
              <w:t>hracej</w:t>
            </w:r>
            <w:r w:rsidRPr="00A3006A">
              <w:rPr>
                <w:rFonts w:ascii="Arial Narrow" w:hAnsi="Arial Narrow" w:cs="Tahoma"/>
                <w:lang w:eastAsia="sk-SK"/>
              </w:rPr>
              <w:t xml:space="preserve"> plochy na úroveň štadióna 4. kat. UEFA Level B</w:t>
            </w:r>
            <w:r w:rsidR="00A3006A" w:rsidRPr="00A3006A">
              <w:rPr>
                <w:rFonts w:ascii="Arial Narrow" w:hAnsi="Arial Narrow" w:cs="Tahoma"/>
                <w:lang w:eastAsia="sk-SK"/>
              </w:rPr>
              <w:t xml:space="preserve">. </w:t>
            </w:r>
            <w:r w:rsidRPr="00A3006A">
              <w:rPr>
                <w:rFonts w:ascii="Arial Narrow" w:hAnsi="Arial Narrow" w:cs="Tahoma"/>
                <w:lang w:eastAsia="sk-SK"/>
              </w:rPr>
              <w:t xml:space="preserve">Pre funkčný štadión 4. kategórie je potrebné dokončenie ostatných priestorov štadióna – </w:t>
            </w:r>
            <w:r w:rsidRPr="00A3006A">
              <w:rPr>
                <w:rFonts w:ascii="Arial Narrow" w:hAnsi="Arial Narrow" w:cs="Tahoma"/>
                <w:lang w:eastAsia="sk-SK"/>
              </w:rPr>
              <w:lastRenderedPageBreak/>
              <w:t>dvojica šatní v suter</w:t>
            </w:r>
            <w:r w:rsidR="000D3F77" w:rsidRPr="00A3006A">
              <w:rPr>
                <w:rFonts w:ascii="Arial Narrow" w:hAnsi="Arial Narrow" w:cs="Tahoma"/>
                <w:lang w:eastAsia="sk-SK"/>
              </w:rPr>
              <w:t>é</w:t>
            </w:r>
            <w:r w:rsidRPr="00A3006A">
              <w:rPr>
                <w:rFonts w:ascii="Arial Narrow" w:hAnsi="Arial Narrow" w:cs="Tahoma"/>
                <w:lang w:eastAsia="sk-SK"/>
              </w:rPr>
              <w:t xml:space="preserve">ne, komplet skyboxy s ich sedadlami, </w:t>
            </w:r>
            <w:proofErr w:type="spellStart"/>
            <w:r w:rsidR="000D3F77" w:rsidRPr="00A3006A">
              <w:rPr>
                <w:rFonts w:ascii="Arial Narrow" w:hAnsi="Arial Narrow" w:cs="Tahoma"/>
                <w:lang w:eastAsia="sk-SK"/>
              </w:rPr>
              <w:t>holopriestorové</w:t>
            </w:r>
            <w:proofErr w:type="spellEnd"/>
            <w:r w:rsidRPr="00A3006A">
              <w:rPr>
                <w:rFonts w:ascii="Arial Narrow" w:hAnsi="Arial Narrow" w:cs="Tahoma"/>
                <w:lang w:eastAsia="sk-SK"/>
              </w:rPr>
              <w:t xml:space="preserve"> časti </w:t>
            </w:r>
            <w:proofErr w:type="spellStart"/>
            <w:r w:rsidRPr="00A3006A">
              <w:rPr>
                <w:rFonts w:ascii="Arial Narrow" w:hAnsi="Arial Narrow" w:cs="Tahoma"/>
                <w:lang w:eastAsia="sk-SK"/>
              </w:rPr>
              <w:t>food</w:t>
            </w:r>
            <w:proofErr w:type="spellEnd"/>
            <w:r w:rsidRPr="00A3006A">
              <w:rPr>
                <w:rFonts w:ascii="Arial Narrow" w:hAnsi="Arial Narrow" w:cs="Tahoma"/>
                <w:lang w:eastAsia="sk-SK"/>
              </w:rPr>
              <w:t xml:space="preserve"> catering </w:t>
            </w:r>
            <w:proofErr w:type="spellStart"/>
            <w:r w:rsidRPr="00A3006A">
              <w:rPr>
                <w:rFonts w:ascii="Arial Narrow" w:hAnsi="Arial Narrow" w:cs="Tahoma"/>
                <w:lang w:eastAsia="sk-SK"/>
              </w:rPr>
              <w:t>vip</w:t>
            </w:r>
            <w:proofErr w:type="spellEnd"/>
            <w:r w:rsidRPr="00A3006A">
              <w:rPr>
                <w:rFonts w:ascii="Arial Narrow" w:hAnsi="Arial Narrow" w:cs="Tahoma"/>
                <w:lang w:eastAsia="sk-SK"/>
              </w:rPr>
              <w:t xml:space="preserve">-priestorov a recepcií, </w:t>
            </w:r>
            <w:proofErr w:type="spellStart"/>
            <w:r w:rsidRPr="00A3006A">
              <w:rPr>
                <w:rFonts w:ascii="Arial Narrow" w:hAnsi="Arial Narrow" w:cs="Tahoma"/>
                <w:lang w:eastAsia="sk-SK"/>
              </w:rPr>
              <w:t>holoprie</w:t>
            </w:r>
            <w:r w:rsidR="000D3F77" w:rsidRPr="00A3006A">
              <w:rPr>
                <w:rFonts w:ascii="Arial Narrow" w:hAnsi="Arial Narrow" w:cs="Tahoma"/>
                <w:lang w:eastAsia="sk-SK"/>
              </w:rPr>
              <w:t>s</w:t>
            </w:r>
            <w:r w:rsidRPr="00A3006A">
              <w:rPr>
                <w:rFonts w:ascii="Arial Narrow" w:hAnsi="Arial Narrow" w:cs="Tahoma"/>
                <w:lang w:eastAsia="sk-SK"/>
              </w:rPr>
              <w:t>tory</w:t>
            </w:r>
            <w:proofErr w:type="spellEnd"/>
            <w:r w:rsidR="000D3F77" w:rsidRPr="00A3006A">
              <w:rPr>
                <w:rFonts w:ascii="Arial Narrow" w:hAnsi="Arial Narrow" w:cs="Tahoma"/>
                <w:lang w:eastAsia="sk-SK"/>
              </w:rPr>
              <w:t>,</w:t>
            </w:r>
            <w:r w:rsidRPr="00A3006A">
              <w:rPr>
                <w:rFonts w:ascii="Arial Narrow" w:hAnsi="Arial Narrow" w:cs="Tahoma"/>
                <w:lang w:eastAsia="sk-SK"/>
              </w:rPr>
              <w:t xml:space="preserve"> priestory pre médiá a VIP s ich sedadlami na </w:t>
            </w:r>
            <w:r w:rsidR="000D3F77" w:rsidRPr="00A3006A">
              <w:rPr>
                <w:rFonts w:ascii="Arial Narrow" w:hAnsi="Arial Narrow" w:cs="Tahoma"/>
                <w:lang w:eastAsia="sk-SK"/>
              </w:rPr>
              <w:t>úrovni</w:t>
            </w:r>
            <w:r w:rsidRPr="00A3006A">
              <w:rPr>
                <w:rFonts w:ascii="Arial Narrow" w:hAnsi="Arial Narrow" w:cs="Tahoma"/>
                <w:lang w:eastAsia="sk-SK"/>
              </w:rPr>
              <w:t xml:space="preserve"> splnenia štandardov štadiónov 4. </w:t>
            </w:r>
            <w:r w:rsidR="000D3F77" w:rsidRPr="00A3006A">
              <w:rPr>
                <w:rFonts w:ascii="Arial Narrow" w:hAnsi="Arial Narrow" w:cs="Tahoma"/>
                <w:lang w:eastAsia="sk-SK"/>
              </w:rPr>
              <w:t>kategórie</w:t>
            </w:r>
            <w:r w:rsidRPr="00A3006A">
              <w:rPr>
                <w:rFonts w:ascii="Arial Narrow" w:hAnsi="Arial Narrow" w:cs="Tahoma"/>
                <w:lang w:eastAsia="sk-SK"/>
              </w:rPr>
              <w:t xml:space="preserve">. </w:t>
            </w:r>
          </w:p>
          <w:p w14:paraId="5A22FFD7" w14:textId="418EAE8E" w:rsidR="00CA6D8C" w:rsidRPr="00A3006A" w:rsidRDefault="00856AC5" w:rsidP="00A3006A">
            <w:pPr>
              <w:autoSpaceDE w:val="0"/>
              <w:autoSpaceDN w:val="0"/>
              <w:adjustRightInd w:val="0"/>
              <w:spacing w:after="0" w:line="240" w:lineRule="auto"/>
              <w:jc w:val="both"/>
              <w:rPr>
                <w:rFonts w:ascii="Arial Narrow" w:hAnsi="Arial Narrow" w:cs="Tahoma"/>
              </w:rPr>
            </w:pPr>
            <w:r w:rsidRPr="00A3006A">
              <w:rPr>
                <w:rFonts w:ascii="Arial Narrow" w:hAnsi="Arial Narrow" w:cs="Tahoma"/>
              </w:rPr>
              <w:t>Kapacita štadióna po 3.etape výstavby bude 12.658 miest na sedenie</w:t>
            </w:r>
            <w:r w:rsidR="00A3006A" w:rsidRPr="00A3006A">
              <w:rPr>
                <w:rFonts w:ascii="Arial Narrow" w:hAnsi="Arial Narrow" w:cs="Tahoma"/>
              </w:rPr>
              <w:t>.</w:t>
            </w:r>
          </w:p>
          <w:p w14:paraId="2B6117FB" w14:textId="357E1F02" w:rsidR="00856AC5" w:rsidRPr="00A3006A" w:rsidRDefault="00856AC5" w:rsidP="00A3006A">
            <w:pPr>
              <w:autoSpaceDE w:val="0"/>
              <w:autoSpaceDN w:val="0"/>
              <w:adjustRightInd w:val="0"/>
              <w:spacing w:after="0" w:line="240" w:lineRule="auto"/>
              <w:jc w:val="both"/>
              <w:rPr>
                <w:rFonts w:ascii="Arial Narrow" w:hAnsi="Arial Narrow" w:cs="Tahoma"/>
                <w:b/>
              </w:rPr>
            </w:pPr>
          </w:p>
        </w:tc>
      </w:tr>
    </w:tbl>
    <w:p w14:paraId="25DE5511" w14:textId="77777777" w:rsidR="004465FC" w:rsidRPr="00A3006A" w:rsidRDefault="004465FC" w:rsidP="004465FC">
      <w:pPr>
        <w:autoSpaceDE w:val="0"/>
        <w:autoSpaceDN w:val="0"/>
        <w:adjustRightInd w:val="0"/>
        <w:spacing w:after="0" w:line="240" w:lineRule="auto"/>
        <w:jc w:val="both"/>
        <w:rPr>
          <w:rFonts w:ascii="Arial Narrow" w:hAnsi="Arial Narrow" w:cs="Tahoma"/>
          <w:color w:val="000000"/>
          <w:lang w:eastAsia="sk-SK"/>
        </w:rPr>
      </w:pPr>
    </w:p>
    <w:p w14:paraId="5D7242F8" w14:textId="77777777" w:rsidR="00856AC5" w:rsidRPr="00A3006A" w:rsidRDefault="00856AC5" w:rsidP="00A3006A">
      <w:pPr>
        <w:pStyle w:val="Default"/>
        <w:ind w:right="-108"/>
        <w:jc w:val="both"/>
        <w:rPr>
          <w:rFonts w:ascii="Arial Narrow" w:hAnsi="Arial Narrow" w:cs="Tahoma"/>
          <w:color w:val="auto"/>
          <w:szCs w:val="22"/>
        </w:rPr>
      </w:pPr>
      <w:bookmarkStart w:id="4" w:name="_Hlk519432038"/>
      <w:r w:rsidRPr="00A3006A">
        <w:rPr>
          <w:rFonts w:ascii="Arial Narrow" w:hAnsi="Arial Narrow" w:cs="Tahoma"/>
          <w:color w:val="auto"/>
        </w:rPr>
        <w:t>V rámci tejto etapy bude dokončená výstavba KFA. V objekte štadióna budú dokončené tribúny v rohoch hľadiska (vrátane prestrešení a vstavkov), a ostatné priestory štadióna – dvojica šatní v suteréne, skyboxy, priestory pre médiá a priestory pre VIP. Bude doplnené technické vybavenie štadióna vrátane osvetlenia hracej plochy na 4.kategoriu LEVEL B. Po zrealizovaní 3. etapy výstavby bude štadión spĺňať parametre štadióna 4. kat. UEFA/SFZ. Okrem toho</w:t>
      </w:r>
      <w:r w:rsidR="000D3F77" w:rsidRPr="00A3006A">
        <w:rPr>
          <w:rFonts w:ascii="Arial Narrow" w:hAnsi="Arial Narrow" w:cs="Tahoma"/>
          <w:color w:val="auto"/>
        </w:rPr>
        <w:t>,</w:t>
      </w:r>
      <w:r w:rsidRPr="00A3006A">
        <w:rPr>
          <w:rFonts w:ascii="Arial Narrow" w:hAnsi="Arial Narrow" w:cs="Tahoma"/>
          <w:color w:val="auto"/>
        </w:rPr>
        <w:t xml:space="preserve"> budú v rámci 3. etapy vybudované tréningové ihriská vrátane ich infraštruktúr a osvetlenia, a priliehajúci objekt šatní s malým </w:t>
      </w:r>
      <w:r w:rsidR="000D3F77" w:rsidRPr="00A3006A">
        <w:rPr>
          <w:rFonts w:ascii="Arial Narrow" w:hAnsi="Arial Narrow" w:cs="Tahoma"/>
          <w:color w:val="auto"/>
        </w:rPr>
        <w:t>hľadiskom</w:t>
      </w:r>
      <w:r w:rsidRPr="00A3006A">
        <w:rPr>
          <w:rFonts w:ascii="Arial Narrow" w:hAnsi="Arial Narrow" w:cs="Tahoma"/>
          <w:color w:val="auto"/>
        </w:rPr>
        <w:t xml:space="preserve">. </w:t>
      </w:r>
      <w:r w:rsidR="000D3F77" w:rsidRPr="00A3006A">
        <w:rPr>
          <w:rFonts w:ascii="Arial Narrow" w:hAnsi="Arial Narrow" w:cs="Tahoma"/>
          <w:color w:val="auto"/>
        </w:rPr>
        <w:t>Naďalej</w:t>
      </w:r>
      <w:r w:rsidRPr="00A3006A">
        <w:rPr>
          <w:rFonts w:ascii="Arial Narrow" w:hAnsi="Arial Narrow" w:cs="Tahoma"/>
          <w:color w:val="auto"/>
        </w:rPr>
        <w:t xml:space="preserve"> platí, že je možné pri stravovacích priestoroch – kiosky, catering a pod. – uvažovať iba s dokončením vnútorných konštrukcií v rozsahu „hrubej stavby“ s pripravenosťou technickej infraštruktúry (vodovod, kanalizácia, </w:t>
      </w:r>
      <w:proofErr w:type="spellStart"/>
      <w:r w:rsidRPr="00A3006A">
        <w:rPr>
          <w:rFonts w:ascii="Arial Narrow" w:hAnsi="Arial Narrow" w:cs="Tahoma"/>
          <w:color w:val="auto"/>
        </w:rPr>
        <w:t>vzt</w:t>
      </w:r>
      <w:proofErr w:type="spellEnd"/>
      <w:r w:rsidRPr="00A3006A">
        <w:rPr>
          <w:rFonts w:ascii="Arial Narrow" w:hAnsi="Arial Narrow" w:cs="Tahoma"/>
          <w:color w:val="auto"/>
        </w:rPr>
        <w:t xml:space="preserve">, NN a pod.), lebo </w:t>
      </w:r>
      <w:r w:rsidRPr="00A3006A">
        <w:rPr>
          <w:rFonts w:ascii="Arial Narrow" w:hAnsi="Arial Narrow" w:cs="Tahoma"/>
          <w:color w:val="auto"/>
          <w:szCs w:val="22"/>
        </w:rPr>
        <w:t xml:space="preserve">včasné dobudovanie bude v réžii a v rozhodovacích právomocí investora-KFA, </w:t>
      </w:r>
      <w:r w:rsidR="000D3F77" w:rsidRPr="00A3006A">
        <w:rPr>
          <w:rFonts w:ascii="Arial Narrow" w:hAnsi="Arial Narrow" w:cs="Tahoma"/>
          <w:color w:val="auto"/>
          <w:szCs w:val="22"/>
        </w:rPr>
        <w:t>podľa</w:t>
      </w:r>
      <w:r w:rsidRPr="00A3006A">
        <w:rPr>
          <w:rFonts w:ascii="Arial Narrow" w:hAnsi="Arial Narrow" w:cs="Tahoma"/>
          <w:color w:val="auto"/>
          <w:szCs w:val="22"/>
        </w:rPr>
        <w:t xml:space="preserve"> výberu </w:t>
      </w:r>
      <w:r w:rsidR="000D3F77" w:rsidRPr="00A3006A">
        <w:rPr>
          <w:rFonts w:ascii="Arial Narrow" w:hAnsi="Arial Narrow" w:cs="Tahoma"/>
          <w:color w:val="auto"/>
          <w:szCs w:val="22"/>
        </w:rPr>
        <w:t>prevádzkovateľov cateringu</w:t>
      </w:r>
      <w:r w:rsidRPr="00A3006A">
        <w:rPr>
          <w:rFonts w:ascii="Arial Narrow" w:hAnsi="Arial Narrow" w:cs="Tahoma"/>
          <w:color w:val="auto"/>
          <w:szCs w:val="22"/>
        </w:rPr>
        <w:t> </w:t>
      </w:r>
      <w:proofErr w:type="spellStart"/>
      <w:r w:rsidRPr="00A3006A">
        <w:rPr>
          <w:rFonts w:ascii="Arial Narrow" w:hAnsi="Arial Narrow" w:cs="Tahoma"/>
          <w:color w:val="auto"/>
          <w:szCs w:val="22"/>
        </w:rPr>
        <w:t>podtribunových</w:t>
      </w:r>
      <w:proofErr w:type="spellEnd"/>
      <w:r w:rsidRPr="00A3006A">
        <w:rPr>
          <w:rFonts w:ascii="Arial Narrow" w:hAnsi="Arial Narrow" w:cs="Tahoma"/>
          <w:color w:val="auto"/>
          <w:szCs w:val="22"/>
        </w:rPr>
        <w:t xml:space="preserve"> bufetových </w:t>
      </w:r>
      <w:proofErr w:type="spellStart"/>
      <w:r w:rsidRPr="00A3006A">
        <w:rPr>
          <w:rFonts w:ascii="Arial Narrow" w:hAnsi="Arial Narrow" w:cs="Tahoma"/>
          <w:color w:val="auto"/>
          <w:szCs w:val="22"/>
        </w:rPr>
        <w:t>vstavkov</w:t>
      </w:r>
      <w:proofErr w:type="spellEnd"/>
      <w:r w:rsidRPr="00A3006A">
        <w:rPr>
          <w:rFonts w:ascii="Arial Narrow" w:hAnsi="Arial Narrow" w:cs="Tahoma"/>
          <w:color w:val="auto"/>
          <w:szCs w:val="22"/>
        </w:rPr>
        <w:t>.</w:t>
      </w:r>
    </w:p>
    <w:p w14:paraId="41C5770A" w14:textId="77777777" w:rsidR="00856AC5" w:rsidRPr="00A3006A" w:rsidRDefault="00856AC5" w:rsidP="00856AC5">
      <w:pPr>
        <w:autoSpaceDE w:val="0"/>
        <w:autoSpaceDN w:val="0"/>
        <w:adjustRightInd w:val="0"/>
        <w:spacing w:after="0"/>
        <w:jc w:val="both"/>
        <w:rPr>
          <w:rFonts w:ascii="Arial Narrow" w:hAnsi="Arial Narrow" w:cs="Tahoma"/>
          <w:color w:val="000000"/>
          <w:lang w:eastAsia="sk-SK"/>
        </w:rPr>
      </w:pPr>
    </w:p>
    <w:p w14:paraId="4F7486D6" w14:textId="77777777" w:rsidR="00856AC5" w:rsidRPr="00A3006A" w:rsidRDefault="00856AC5" w:rsidP="00856AC5">
      <w:pPr>
        <w:jc w:val="both"/>
        <w:rPr>
          <w:rFonts w:ascii="Arial Narrow" w:hAnsi="Arial Narrow" w:cs="Tahoma"/>
          <w:lang w:eastAsia="sk-SK"/>
        </w:rPr>
      </w:pPr>
      <w:r w:rsidRPr="00A3006A">
        <w:rPr>
          <w:rFonts w:ascii="Arial Narrow" w:hAnsi="Arial Narrow" w:cs="Tahoma"/>
          <w:lang w:eastAsia="sk-SK"/>
        </w:rPr>
        <w:t xml:space="preserve">Podrobné rozdelenie jednotlivých objektov, </w:t>
      </w:r>
      <w:proofErr w:type="spellStart"/>
      <w:r w:rsidRPr="00A3006A">
        <w:rPr>
          <w:rFonts w:ascii="Arial Narrow" w:hAnsi="Arial Narrow" w:cs="Tahoma"/>
          <w:lang w:eastAsia="sk-SK"/>
        </w:rPr>
        <w:t>podobjektov</w:t>
      </w:r>
      <w:proofErr w:type="spellEnd"/>
      <w:r w:rsidRPr="00A3006A">
        <w:rPr>
          <w:rFonts w:ascii="Arial Narrow" w:hAnsi="Arial Narrow" w:cs="Tahoma"/>
          <w:lang w:eastAsia="sk-SK"/>
        </w:rPr>
        <w:t xml:space="preserve"> a častí stavby do jednotlivých etáp je riešené v rámci PD pre stavebné povolenie. PD pre stavebné povolenie rieši stavbu KFA, ako celok, a aj n</w:t>
      </w:r>
      <w:r w:rsidR="000D3F77" w:rsidRPr="00A3006A">
        <w:rPr>
          <w:rFonts w:ascii="Arial Narrow" w:hAnsi="Arial Narrow" w:cs="Tahoma"/>
          <w:lang w:eastAsia="sk-SK"/>
        </w:rPr>
        <w:t>adv</w:t>
      </w:r>
      <w:r w:rsidRPr="00A3006A">
        <w:rPr>
          <w:rFonts w:ascii="Arial Narrow" w:hAnsi="Arial Narrow" w:cs="Tahoma"/>
          <w:lang w:eastAsia="sk-SK"/>
        </w:rPr>
        <w:t xml:space="preserve">äznosti jednotlivých etáp. </w:t>
      </w:r>
    </w:p>
    <w:p w14:paraId="42157407" w14:textId="77777777" w:rsidR="00A3006A" w:rsidRPr="00A3006A" w:rsidRDefault="00A3006A" w:rsidP="00A3006A">
      <w:pPr>
        <w:pStyle w:val="Odsekzoznamu"/>
        <w:widowControl/>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240" w:after="240" w:line="276" w:lineRule="auto"/>
        <w:ind w:left="357" w:firstLine="352"/>
        <w:jc w:val="both"/>
        <w:outlineLvl w:val="0"/>
        <w:rPr>
          <w:rFonts w:ascii="Arial Narrow" w:hAnsi="Arial Narrow"/>
          <w:b/>
        </w:rPr>
      </w:pPr>
      <w:bookmarkStart w:id="5" w:name="_Toc68730386"/>
      <w:bookmarkStart w:id="6" w:name="_Toc105750461"/>
      <w:bookmarkEnd w:id="4"/>
      <w:proofErr w:type="spellStart"/>
      <w:r w:rsidRPr="00A3006A">
        <w:rPr>
          <w:rFonts w:ascii="Arial Narrow" w:hAnsi="Arial Narrow"/>
          <w:b/>
        </w:rPr>
        <w:t>Úvod</w:t>
      </w:r>
      <w:bookmarkEnd w:id="5"/>
      <w:bookmarkEnd w:id="6"/>
      <w:proofErr w:type="spellEnd"/>
    </w:p>
    <w:p w14:paraId="4C1104B0" w14:textId="77777777" w:rsidR="00A3006A" w:rsidRPr="00A3006A" w:rsidRDefault="00A3006A" w:rsidP="00A3006A">
      <w:pPr>
        <w:pStyle w:val="Odsekzoznamu"/>
        <w:widowControl/>
        <w:numPr>
          <w:ilvl w:val="1"/>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240" w:after="240" w:line="276" w:lineRule="auto"/>
        <w:ind w:hanging="83"/>
        <w:jc w:val="both"/>
        <w:outlineLvl w:val="1"/>
        <w:rPr>
          <w:rFonts w:ascii="Arial Narrow" w:hAnsi="Arial Narrow"/>
          <w:b/>
        </w:rPr>
      </w:pPr>
      <w:bookmarkStart w:id="7" w:name="_Toc68730387"/>
      <w:bookmarkStart w:id="8" w:name="_Toc105750462"/>
      <w:proofErr w:type="spellStart"/>
      <w:r w:rsidRPr="00A3006A">
        <w:rPr>
          <w:rFonts w:ascii="Arial Narrow" w:hAnsi="Arial Narrow"/>
          <w:b/>
        </w:rPr>
        <w:t>Všeobecne</w:t>
      </w:r>
      <w:bookmarkEnd w:id="7"/>
      <w:bookmarkEnd w:id="8"/>
      <w:proofErr w:type="spellEnd"/>
    </w:p>
    <w:p w14:paraId="43EDAD1A" w14:textId="2CF5F8A5" w:rsidR="00A3006A" w:rsidRPr="00A3006A" w:rsidRDefault="00A3006A" w:rsidP="00A3006A">
      <w:pPr>
        <w:rPr>
          <w:rFonts w:ascii="Arial Narrow" w:hAnsi="Arial Narrow"/>
        </w:rPr>
      </w:pPr>
      <w:r w:rsidRPr="00A3006A">
        <w:rPr>
          <w:rFonts w:ascii="Arial Narrow" w:hAnsi="Arial Narrow"/>
          <w:b/>
        </w:rPr>
        <w:t xml:space="preserve">Projekt organizácie výstavby </w:t>
      </w:r>
      <w:r w:rsidRPr="00A3006A">
        <w:rPr>
          <w:rFonts w:ascii="Arial Narrow" w:hAnsi="Arial Narrow"/>
        </w:rPr>
        <w:t>(ďalej POV) je súčasťou projektovej dokumentácie pre </w:t>
      </w:r>
      <w:r w:rsidR="00F6752A">
        <w:rPr>
          <w:rFonts w:ascii="Arial Narrow" w:hAnsi="Arial Narrow"/>
        </w:rPr>
        <w:t>realizáciu</w:t>
      </w:r>
      <w:r w:rsidRPr="00A3006A">
        <w:rPr>
          <w:rFonts w:ascii="Arial Narrow" w:hAnsi="Arial Narrow"/>
        </w:rPr>
        <w:t xml:space="preserve"> </w:t>
      </w:r>
      <w:r w:rsidR="00F6752A">
        <w:rPr>
          <w:rFonts w:ascii="Arial Narrow" w:hAnsi="Arial Narrow"/>
        </w:rPr>
        <w:t xml:space="preserve">stavby </w:t>
      </w:r>
      <w:r w:rsidRPr="00A3006A">
        <w:rPr>
          <w:rFonts w:ascii="Arial Narrow" w:hAnsi="Arial Narrow"/>
        </w:rPr>
        <w:t>a rieši návrh koncepcie realizácie v daných podmienkach v súlade s požiadavkami stavebného zákona. Podrobný návrh procesu stavebných prác vypracuje zhotoviteľ v rámci svojej výrobnej prípravy.</w:t>
      </w:r>
    </w:p>
    <w:p w14:paraId="10169E22" w14:textId="77777777" w:rsidR="00A3006A" w:rsidRPr="00A3006A" w:rsidRDefault="00A3006A" w:rsidP="00A3006A">
      <w:pPr>
        <w:rPr>
          <w:rFonts w:ascii="Arial Narrow" w:hAnsi="Arial Narrow"/>
        </w:rPr>
      </w:pPr>
      <w:r w:rsidRPr="00A3006A">
        <w:rPr>
          <w:rFonts w:ascii="Arial Narrow" w:hAnsi="Arial Narrow"/>
        </w:rPr>
        <w:t xml:space="preserve">Stavenisko je projektom určené priestranstvo slúžiace na obdobie výstavby zhotoviteľovi na účely zariadenia staveniska. Vlastník objektu  dáva k dispozícií zhotoviteľovi stavenisko, ktoré slúži ako: </w:t>
      </w:r>
    </w:p>
    <w:p w14:paraId="4EBD301A" w14:textId="77777777" w:rsidR="00A3006A" w:rsidRPr="00A3006A" w:rsidRDefault="00A3006A" w:rsidP="00A3006A">
      <w:pPr>
        <w:pStyle w:val="Odsekzoznamu"/>
        <w:widowControl/>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1134" w:hanging="284"/>
        <w:jc w:val="both"/>
        <w:rPr>
          <w:rFonts w:ascii="Arial Narrow" w:hAnsi="Arial Narrow"/>
          <w:sz w:val="22"/>
        </w:rPr>
      </w:pPr>
      <w:proofErr w:type="spellStart"/>
      <w:r w:rsidRPr="00A3006A">
        <w:rPr>
          <w:rFonts w:ascii="Arial Narrow" w:hAnsi="Arial Narrow"/>
          <w:sz w:val="22"/>
        </w:rPr>
        <w:t>stavebné</w:t>
      </w:r>
      <w:proofErr w:type="spellEnd"/>
      <w:r w:rsidRPr="00A3006A">
        <w:rPr>
          <w:rFonts w:ascii="Arial Narrow" w:hAnsi="Arial Narrow"/>
          <w:sz w:val="22"/>
        </w:rPr>
        <w:t xml:space="preserve"> </w:t>
      </w:r>
      <w:proofErr w:type="spellStart"/>
      <w:r w:rsidRPr="00A3006A">
        <w:rPr>
          <w:rFonts w:ascii="Arial Narrow" w:hAnsi="Arial Narrow"/>
          <w:sz w:val="22"/>
        </w:rPr>
        <w:t>miesto</w:t>
      </w:r>
      <w:proofErr w:type="spellEnd"/>
      <w:r w:rsidRPr="00A3006A">
        <w:rPr>
          <w:rFonts w:ascii="Arial Narrow" w:hAnsi="Arial Narrow"/>
          <w:sz w:val="22"/>
        </w:rPr>
        <w:t xml:space="preserve">, </w:t>
      </w:r>
    </w:p>
    <w:p w14:paraId="4AEB46A9" w14:textId="77777777" w:rsidR="00A3006A" w:rsidRPr="00A3006A" w:rsidRDefault="00A3006A" w:rsidP="00A3006A">
      <w:pPr>
        <w:pStyle w:val="Odsekzoznamu"/>
        <w:widowControl/>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1134" w:hanging="284"/>
        <w:jc w:val="both"/>
        <w:rPr>
          <w:rFonts w:ascii="Arial Narrow" w:hAnsi="Arial Narrow"/>
          <w:sz w:val="22"/>
        </w:rPr>
      </w:pPr>
      <w:proofErr w:type="spellStart"/>
      <w:r w:rsidRPr="00A3006A">
        <w:rPr>
          <w:rFonts w:ascii="Arial Narrow" w:hAnsi="Arial Narrow"/>
          <w:sz w:val="22"/>
        </w:rPr>
        <w:t>plocha</w:t>
      </w:r>
      <w:proofErr w:type="spellEnd"/>
      <w:r w:rsidRPr="00A3006A">
        <w:rPr>
          <w:rFonts w:ascii="Arial Narrow" w:hAnsi="Arial Narrow"/>
          <w:sz w:val="22"/>
        </w:rPr>
        <w:t xml:space="preserve"> pre </w:t>
      </w:r>
      <w:proofErr w:type="spellStart"/>
      <w:r w:rsidRPr="00A3006A">
        <w:rPr>
          <w:rFonts w:ascii="Arial Narrow" w:hAnsi="Arial Narrow"/>
          <w:sz w:val="22"/>
        </w:rPr>
        <w:t>staveniskovú</w:t>
      </w:r>
      <w:proofErr w:type="spellEnd"/>
      <w:r w:rsidRPr="00A3006A">
        <w:rPr>
          <w:rFonts w:ascii="Arial Narrow" w:hAnsi="Arial Narrow"/>
          <w:sz w:val="22"/>
        </w:rPr>
        <w:t xml:space="preserve"> </w:t>
      </w:r>
      <w:proofErr w:type="spellStart"/>
      <w:r w:rsidRPr="00A3006A">
        <w:rPr>
          <w:rFonts w:ascii="Arial Narrow" w:hAnsi="Arial Narrow"/>
          <w:sz w:val="22"/>
        </w:rPr>
        <w:t>prevádzku</w:t>
      </w:r>
      <w:proofErr w:type="spellEnd"/>
      <w:r w:rsidRPr="00A3006A">
        <w:rPr>
          <w:rFonts w:ascii="Arial Narrow" w:hAnsi="Arial Narrow"/>
          <w:sz w:val="22"/>
        </w:rPr>
        <w:t xml:space="preserve"> </w:t>
      </w:r>
      <w:proofErr w:type="spellStart"/>
      <w:r w:rsidRPr="00A3006A">
        <w:rPr>
          <w:rFonts w:ascii="Arial Narrow" w:hAnsi="Arial Narrow"/>
          <w:sz w:val="22"/>
        </w:rPr>
        <w:t>vrátane</w:t>
      </w:r>
      <w:proofErr w:type="spellEnd"/>
      <w:r w:rsidRPr="00A3006A">
        <w:rPr>
          <w:rFonts w:ascii="Arial Narrow" w:hAnsi="Arial Narrow"/>
          <w:sz w:val="22"/>
        </w:rPr>
        <w:t xml:space="preserve"> </w:t>
      </w:r>
      <w:proofErr w:type="spellStart"/>
      <w:r w:rsidRPr="00A3006A">
        <w:rPr>
          <w:rFonts w:ascii="Arial Narrow" w:hAnsi="Arial Narrow"/>
          <w:sz w:val="22"/>
        </w:rPr>
        <w:t>objektov</w:t>
      </w:r>
      <w:proofErr w:type="spellEnd"/>
      <w:r w:rsidRPr="00A3006A">
        <w:rPr>
          <w:rFonts w:ascii="Arial Narrow" w:hAnsi="Arial Narrow"/>
          <w:sz w:val="22"/>
        </w:rPr>
        <w:t xml:space="preserve"> </w:t>
      </w:r>
      <w:proofErr w:type="spellStart"/>
      <w:r w:rsidRPr="00A3006A">
        <w:rPr>
          <w:rFonts w:ascii="Arial Narrow" w:hAnsi="Arial Narrow"/>
          <w:sz w:val="22"/>
        </w:rPr>
        <w:t>zariadenia</w:t>
      </w:r>
      <w:proofErr w:type="spellEnd"/>
      <w:r w:rsidRPr="00A3006A">
        <w:rPr>
          <w:rFonts w:ascii="Arial Narrow" w:hAnsi="Arial Narrow"/>
          <w:sz w:val="22"/>
        </w:rPr>
        <w:t xml:space="preserve"> </w:t>
      </w:r>
      <w:proofErr w:type="spellStart"/>
      <w:r w:rsidRPr="00A3006A">
        <w:rPr>
          <w:rFonts w:ascii="Arial Narrow" w:hAnsi="Arial Narrow"/>
          <w:sz w:val="22"/>
        </w:rPr>
        <w:t>staveniska</w:t>
      </w:r>
      <w:proofErr w:type="spellEnd"/>
    </w:p>
    <w:p w14:paraId="3F02ACD8" w14:textId="77777777" w:rsidR="00A3006A" w:rsidRPr="00A3006A" w:rsidRDefault="00A3006A" w:rsidP="00A3006A">
      <w:pPr>
        <w:pStyle w:val="Odsekzoznamu"/>
        <w:widowControl/>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1134" w:hanging="284"/>
        <w:jc w:val="both"/>
        <w:rPr>
          <w:rFonts w:ascii="Arial Narrow" w:hAnsi="Arial Narrow"/>
          <w:sz w:val="22"/>
        </w:rPr>
      </w:pPr>
      <w:proofErr w:type="spellStart"/>
      <w:r w:rsidRPr="00A3006A">
        <w:rPr>
          <w:rFonts w:ascii="Arial Narrow" w:hAnsi="Arial Narrow"/>
          <w:sz w:val="22"/>
        </w:rPr>
        <w:t>zahŕňa</w:t>
      </w:r>
      <w:proofErr w:type="spellEnd"/>
      <w:r w:rsidRPr="00A3006A">
        <w:rPr>
          <w:rFonts w:ascii="Arial Narrow" w:hAnsi="Arial Narrow"/>
          <w:sz w:val="22"/>
        </w:rPr>
        <w:t xml:space="preserve"> </w:t>
      </w:r>
      <w:proofErr w:type="spellStart"/>
      <w:r w:rsidRPr="00A3006A">
        <w:rPr>
          <w:rFonts w:ascii="Arial Narrow" w:hAnsi="Arial Narrow"/>
          <w:sz w:val="22"/>
        </w:rPr>
        <w:t>stavebný</w:t>
      </w:r>
      <w:proofErr w:type="spellEnd"/>
      <w:r w:rsidRPr="00A3006A">
        <w:rPr>
          <w:rFonts w:ascii="Arial Narrow" w:hAnsi="Arial Narrow"/>
          <w:sz w:val="22"/>
        </w:rPr>
        <w:t xml:space="preserve"> </w:t>
      </w:r>
      <w:proofErr w:type="spellStart"/>
      <w:r w:rsidRPr="00A3006A">
        <w:rPr>
          <w:rFonts w:ascii="Arial Narrow" w:hAnsi="Arial Narrow"/>
          <w:sz w:val="22"/>
        </w:rPr>
        <w:t>pozemok</w:t>
      </w:r>
      <w:proofErr w:type="spellEnd"/>
      <w:r w:rsidRPr="00A3006A">
        <w:rPr>
          <w:rFonts w:ascii="Arial Narrow" w:hAnsi="Arial Narrow"/>
          <w:sz w:val="22"/>
        </w:rPr>
        <w:t xml:space="preserve">, </w:t>
      </w:r>
      <w:proofErr w:type="spellStart"/>
      <w:r w:rsidRPr="00A3006A">
        <w:rPr>
          <w:rFonts w:ascii="Arial Narrow" w:hAnsi="Arial Narrow"/>
          <w:sz w:val="22"/>
        </w:rPr>
        <w:t>prípadne</w:t>
      </w:r>
      <w:proofErr w:type="spellEnd"/>
      <w:r w:rsidRPr="00A3006A">
        <w:rPr>
          <w:rFonts w:ascii="Arial Narrow" w:hAnsi="Arial Narrow"/>
          <w:sz w:val="22"/>
        </w:rPr>
        <w:t xml:space="preserve"> v </w:t>
      </w:r>
      <w:proofErr w:type="spellStart"/>
      <w:r w:rsidRPr="00A3006A">
        <w:rPr>
          <w:rFonts w:ascii="Arial Narrow" w:hAnsi="Arial Narrow"/>
          <w:sz w:val="22"/>
        </w:rPr>
        <w:t>stanovenom</w:t>
      </w:r>
      <w:proofErr w:type="spellEnd"/>
      <w:r w:rsidRPr="00A3006A">
        <w:rPr>
          <w:rFonts w:ascii="Arial Narrow" w:hAnsi="Arial Narrow"/>
          <w:sz w:val="22"/>
        </w:rPr>
        <w:t xml:space="preserve"> </w:t>
      </w:r>
      <w:proofErr w:type="spellStart"/>
      <w:r w:rsidRPr="00A3006A">
        <w:rPr>
          <w:rFonts w:ascii="Arial Narrow" w:hAnsi="Arial Narrow"/>
          <w:sz w:val="22"/>
        </w:rPr>
        <w:t>rozsahu</w:t>
      </w:r>
      <w:proofErr w:type="spellEnd"/>
      <w:r w:rsidRPr="00A3006A">
        <w:rPr>
          <w:rFonts w:ascii="Arial Narrow" w:hAnsi="Arial Narrow"/>
          <w:sz w:val="22"/>
        </w:rPr>
        <w:t xml:space="preserve"> </w:t>
      </w:r>
      <w:proofErr w:type="spellStart"/>
      <w:r w:rsidRPr="00A3006A">
        <w:rPr>
          <w:rFonts w:ascii="Arial Narrow" w:hAnsi="Arial Narrow"/>
          <w:sz w:val="22"/>
        </w:rPr>
        <w:t>aj</w:t>
      </w:r>
      <w:proofErr w:type="spellEnd"/>
      <w:r w:rsidRPr="00A3006A">
        <w:rPr>
          <w:rFonts w:ascii="Arial Narrow" w:hAnsi="Arial Narrow"/>
          <w:sz w:val="22"/>
        </w:rPr>
        <w:t xml:space="preserve"> </w:t>
      </w:r>
      <w:proofErr w:type="spellStart"/>
      <w:r w:rsidRPr="00A3006A">
        <w:rPr>
          <w:rFonts w:ascii="Arial Narrow" w:hAnsi="Arial Narrow"/>
          <w:sz w:val="22"/>
        </w:rPr>
        <w:t>iné</w:t>
      </w:r>
      <w:proofErr w:type="spellEnd"/>
      <w:r w:rsidRPr="00A3006A">
        <w:rPr>
          <w:rFonts w:ascii="Arial Narrow" w:hAnsi="Arial Narrow"/>
          <w:sz w:val="22"/>
        </w:rPr>
        <w:t xml:space="preserve"> </w:t>
      </w:r>
      <w:proofErr w:type="spellStart"/>
      <w:r w:rsidRPr="00A3006A">
        <w:rPr>
          <w:rFonts w:ascii="Arial Narrow" w:hAnsi="Arial Narrow"/>
          <w:sz w:val="22"/>
        </w:rPr>
        <w:t>pozemky</w:t>
      </w:r>
      <w:proofErr w:type="spellEnd"/>
      <w:r w:rsidRPr="00A3006A">
        <w:rPr>
          <w:rFonts w:ascii="Arial Narrow" w:hAnsi="Arial Narrow"/>
          <w:sz w:val="22"/>
        </w:rPr>
        <w:t xml:space="preserve">, </w:t>
      </w:r>
      <w:proofErr w:type="spellStart"/>
      <w:r w:rsidRPr="00A3006A">
        <w:rPr>
          <w:rFonts w:ascii="Arial Narrow" w:hAnsi="Arial Narrow"/>
          <w:sz w:val="22"/>
        </w:rPr>
        <w:t>alebo</w:t>
      </w:r>
      <w:proofErr w:type="spellEnd"/>
      <w:r w:rsidRPr="00A3006A">
        <w:rPr>
          <w:rFonts w:ascii="Arial Narrow" w:hAnsi="Arial Narrow"/>
          <w:sz w:val="22"/>
        </w:rPr>
        <w:t xml:space="preserve"> ich </w:t>
      </w:r>
      <w:proofErr w:type="spellStart"/>
      <w:r w:rsidRPr="00A3006A">
        <w:rPr>
          <w:rFonts w:ascii="Arial Narrow" w:hAnsi="Arial Narrow"/>
          <w:sz w:val="22"/>
        </w:rPr>
        <w:t>časti</w:t>
      </w:r>
      <w:proofErr w:type="spellEnd"/>
      <w:r w:rsidRPr="00A3006A">
        <w:rPr>
          <w:rFonts w:ascii="Arial Narrow" w:hAnsi="Arial Narrow"/>
          <w:sz w:val="22"/>
        </w:rPr>
        <w:t xml:space="preserve">. </w:t>
      </w:r>
    </w:p>
    <w:p w14:paraId="64ADA013" w14:textId="77777777" w:rsidR="00A3006A" w:rsidRPr="00A3006A" w:rsidRDefault="00A3006A" w:rsidP="00A3006A">
      <w:pPr>
        <w:spacing w:before="120"/>
        <w:jc w:val="both"/>
        <w:rPr>
          <w:rFonts w:ascii="Arial Narrow" w:hAnsi="Arial Narrow"/>
        </w:rPr>
      </w:pPr>
      <w:r w:rsidRPr="00A3006A">
        <w:rPr>
          <w:rFonts w:ascii="Arial Narrow" w:hAnsi="Arial Narrow"/>
        </w:rPr>
        <w:t>Jeho obvod je vymedzený hranicami pozemkov. Stavebný pozemok dáva vlastník na vybudovanie staveniska bezplatne zhotoviteľovi stavby. Pozemok tvorí súvislú plochu, a preto stavenisko nie je potrebné ďalej rozčleňovať.</w:t>
      </w:r>
    </w:p>
    <w:p w14:paraId="73E2EF49" w14:textId="77777777" w:rsidR="00A3006A" w:rsidRPr="00A3006A" w:rsidRDefault="00A3006A" w:rsidP="00A3006A">
      <w:pPr>
        <w:rPr>
          <w:rFonts w:ascii="Arial Narrow" w:hAnsi="Arial Narrow"/>
        </w:rPr>
      </w:pPr>
      <w:r w:rsidRPr="00A3006A">
        <w:rPr>
          <w:rFonts w:ascii="Arial Narrow" w:hAnsi="Arial Narrow"/>
        </w:rPr>
        <w:t xml:space="preserve">Pri návrhu staveniska sa vychádzalo z Vyhlášky MŽP SR č. 532/2002 </w:t>
      </w:r>
      <w:proofErr w:type="spellStart"/>
      <w:r w:rsidRPr="00A3006A">
        <w:rPr>
          <w:rFonts w:ascii="Arial Narrow" w:hAnsi="Arial Narrow"/>
        </w:rPr>
        <w:t>Z.z</w:t>
      </w:r>
      <w:proofErr w:type="spellEnd"/>
      <w:r w:rsidRPr="00A3006A">
        <w:rPr>
          <w:rFonts w:ascii="Arial Narrow" w:hAnsi="Arial Narrow"/>
        </w:rPr>
        <w:t xml:space="preserve"> § 13 Stavenisko, Vyhlášky MPSVaR SR č. 147/2013 Z. z. ktorou sa ustanovujú podrobnosti na zaistenie bezpečnosti a ochrany zdravia pri stavebných prácach a prácach s nimi súvisiacich a podrobnosti o odbornej spôsobilosti na výkon niektorých pracovných činností a je tiež v súlade so Zákonom NR SR č. 237/2000 </w:t>
      </w:r>
      <w:proofErr w:type="spellStart"/>
      <w:r w:rsidRPr="00A3006A">
        <w:rPr>
          <w:rFonts w:ascii="Arial Narrow" w:hAnsi="Arial Narrow"/>
        </w:rPr>
        <w:t>Z.z</w:t>
      </w:r>
      <w:proofErr w:type="spellEnd"/>
      <w:r w:rsidRPr="00A3006A">
        <w:rPr>
          <w:rFonts w:ascii="Arial Narrow" w:hAnsi="Arial Narrow"/>
        </w:rPr>
        <w:t xml:space="preserve"> § 43i, a teda stavenisko:</w:t>
      </w:r>
    </w:p>
    <w:p w14:paraId="6402C36C" w14:textId="77777777" w:rsidR="00A3006A" w:rsidRPr="00A3006A" w:rsidRDefault="00A3006A" w:rsidP="00A3006A">
      <w:pPr>
        <w:pStyle w:val="Odsekzoznamu"/>
        <w:widowControl/>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1134" w:hanging="425"/>
        <w:jc w:val="both"/>
        <w:rPr>
          <w:rFonts w:ascii="Arial Narrow" w:hAnsi="Arial Narrow"/>
          <w:sz w:val="22"/>
        </w:rPr>
      </w:pPr>
      <w:proofErr w:type="spellStart"/>
      <w:r w:rsidRPr="00A3006A">
        <w:rPr>
          <w:rFonts w:ascii="Arial Narrow" w:hAnsi="Arial Narrow"/>
          <w:sz w:val="22"/>
        </w:rPr>
        <w:t>bude</w:t>
      </w:r>
      <w:proofErr w:type="spellEnd"/>
      <w:r w:rsidRPr="00A3006A">
        <w:rPr>
          <w:rFonts w:ascii="Arial Narrow" w:hAnsi="Arial Narrow"/>
          <w:sz w:val="22"/>
        </w:rPr>
        <w:t xml:space="preserve"> </w:t>
      </w:r>
      <w:proofErr w:type="spellStart"/>
      <w:r w:rsidRPr="00A3006A">
        <w:rPr>
          <w:rFonts w:ascii="Arial Narrow" w:hAnsi="Arial Narrow"/>
          <w:sz w:val="22"/>
        </w:rPr>
        <w:t>zabezpečené</w:t>
      </w:r>
      <w:proofErr w:type="spellEnd"/>
      <w:r w:rsidRPr="00A3006A">
        <w:rPr>
          <w:rFonts w:ascii="Arial Narrow" w:hAnsi="Arial Narrow"/>
          <w:sz w:val="22"/>
        </w:rPr>
        <w:t xml:space="preserve"> pred </w:t>
      </w:r>
      <w:proofErr w:type="spellStart"/>
      <w:r w:rsidRPr="00A3006A">
        <w:rPr>
          <w:rFonts w:ascii="Arial Narrow" w:hAnsi="Arial Narrow"/>
          <w:sz w:val="22"/>
        </w:rPr>
        <w:t>vstupom</w:t>
      </w:r>
      <w:proofErr w:type="spellEnd"/>
      <w:r w:rsidRPr="00A3006A">
        <w:rPr>
          <w:rFonts w:ascii="Arial Narrow" w:hAnsi="Arial Narrow"/>
          <w:sz w:val="22"/>
        </w:rPr>
        <w:t xml:space="preserve"> </w:t>
      </w:r>
      <w:proofErr w:type="spellStart"/>
      <w:r w:rsidRPr="00A3006A">
        <w:rPr>
          <w:rFonts w:ascii="Arial Narrow" w:hAnsi="Arial Narrow"/>
          <w:sz w:val="22"/>
        </w:rPr>
        <w:t>cudzích</w:t>
      </w:r>
      <w:proofErr w:type="spellEnd"/>
      <w:r w:rsidRPr="00A3006A">
        <w:rPr>
          <w:rFonts w:ascii="Arial Narrow" w:hAnsi="Arial Narrow"/>
          <w:sz w:val="22"/>
        </w:rPr>
        <w:t xml:space="preserve"> </w:t>
      </w:r>
      <w:proofErr w:type="spellStart"/>
      <w:r w:rsidRPr="00A3006A">
        <w:rPr>
          <w:rFonts w:ascii="Arial Narrow" w:hAnsi="Arial Narrow"/>
          <w:sz w:val="22"/>
        </w:rPr>
        <w:t>osôb</w:t>
      </w:r>
      <w:proofErr w:type="spellEnd"/>
      <w:r w:rsidRPr="00A3006A">
        <w:rPr>
          <w:rFonts w:ascii="Arial Narrow" w:hAnsi="Arial Narrow"/>
          <w:sz w:val="22"/>
        </w:rPr>
        <w:t xml:space="preserve"> </w:t>
      </w:r>
      <w:proofErr w:type="spellStart"/>
      <w:r w:rsidRPr="00A3006A">
        <w:rPr>
          <w:rFonts w:ascii="Arial Narrow" w:hAnsi="Arial Narrow"/>
          <w:sz w:val="22"/>
        </w:rPr>
        <w:t>súvislým</w:t>
      </w:r>
      <w:proofErr w:type="spellEnd"/>
      <w:r w:rsidRPr="00A3006A">
        <w:rPr>
          <w:rFonts w:ascii="Arial Narrow" w:hAnsi="Arial Narrow"/>
          <w:sz w:val="22"/>
        </w:rPr>
        <w:t xml:space="preserve"> </w:t>
      </w:r>
      <w:proofErr w:type="spellStart"/>
      <w:r w:rsidRPr="00A3006A">
        <w:rPr>
          <w:rFonts w:ascii="Arial Narrow" w:hAnsi="Arial Narrow"/>
          <w:sz w:val="22"/>
        </w:rPr>
        <w:t>oplotením</w:t>
      </w:r>
      <w:proofErr w:type="spellEnd"/>
      <w:r w:rsidRPr="00A3006A">
        <w:rPr>
          <w:rFonts w:ascii="Arial Narrow" w:hAnsi="Arial Narrow"/>
          <w:sz w:val="22"/>
        </w:rPr>
        <w:t xml:space="preserve"> </w:t>
      </w:r>
      <w:proofErr w:type="spellStart"/>
      <w:r w:rsidRPr="00A3006A">
        <w:rPr>
          <w:rFonts w:ascii="Arial Narrow" w:hAnsi="Arial Narrow"/>
          <w:sz w:val="22"/>
        </w:rPr>
        <w:t>výšky</w:t>
      </w:r>
      <w:proofErr w:type="spellEnd"/>
      <w:r w:rsidRPr="00A3006A">
        <w:rPr>
          <w:rFonts w:ascii="Arial Narrow" w:hAnsi="Arial Narrow"/>
          <w:sz w:val="22"/>
        </w:rPr>
        <w:t xml:space="preserve"> </w:t>
      </w:r>
      <w:smartTag w:uri="urn:schemas-microsoft-com:office:smarttags" w:element="metricconverter">
        <w:smartTagPr>
          <w:attr w:name="ProductID" w:val="1,8 m"/>
        </w:smartTagPr>
        <w:r w:rsidRPr="00A3006A">
          <w:rPr>
            <w:rFonts w:ascii="Arial Narrow" w:hAnsi="Arial Narrow"/>
            <w:sz w:val="22"/>
          </w:rPr>
          <w:t>1,8 m</w:t>
        </w:r>
      </w:smartTag>
      <w:r w:rsidRPr="00A3006A">
        <w:rPr>
          <w:rFonts w:ascii="Arial Narrow" w:hAnsi="Arial Narrow"/>
          <w:sz w:val="22"/>
        </w:rPr>
        <w:t xml:space="preserve">, aby </w:t>
      </w:r>
      <w:proofErr w:type="spellStart"/>
      <w:r w:rsidRPr="00A3006A">
        <w:rPr>
          <w:rFonts w:ascii="Arial Narrow" w:hAnsi="Arial Narrow"/>
          <w:sz w:val="22"/>
        </w:rPr>
        <w:t>sa</w:t>
      </w:r>
      <w:proofErr w:type="spellEnd"/>
      <w:r w:rsidRPr="00A3006A">
        <w:rPr>
          <w:rFonts w:ascii="Arial Narrow" w:hAnsi="Arial Narrow"/>
          <w:sz w:val="22"/>
        </w:rPr>
        <w:t xml:space="preserve"> </w:t>
      </w:r>
      <w:proofErr w:type="spellStart"/>
      <w:r w:rsidRPr="00A3006A">
        <w:rPr>
          <w:rFonts w:ascii="Arial Narrow" w:hAnsi="Arial Narrow"/>
          <w:sz w:val="22"/>
        </w:rPr>
        <w:t>zamedzilo</w:t>
      </w:r>
      <w:proofErr w:type="spellEnd"/>
      <w:r w:rsidRPr="00A3006A">
        <w:rPr>
          <w:rFonts w:ascii="Arial Narrow" w:hAnsi="Arial Narrow"/>
          <w:sz w:val="22"/>
        </w:rPr>
        <w:t xml:space="preserve"> </w:t>
      </w:r>
      <w:proofErr w:type="spellStart"/>
      <w:r w:rsidRPr="00A3006A">
        <w:rPr>
          <w:rFonts w:ascii="Arial Narrow" w:hAnsi="Arial Narrow"/>
          <w:sz w:val="22"/>
        </w:rPr>
        <w:t>možnosti</w:t>
      </w:r>
      <w:proofErr w:type="spellEnd"/>
      <w:r w:rsidRPr="00A3006A">
        <w:rPr>
          <w:rFonts w:ascii="Arial Narrow" w:hAnsi="Arial Narrow"/>
          <w:sz w:val="22"/>
        </w:rPr>
        <w:t xml:space="preserve"> </w:t>
      </w:r>
      <w:proofErr w:type="spellStart"/>
      <w:r w:rsidRPr="00A3006A">
        <w:rPr>
          <w:rFonts w:ascii="Arial Narrow" w:hAnsi="Arial Narrow"/>
          <w:sz w:val="22"/>
        </w:rPr>
        <w:t>ohrozenia</w:t>
      </w:r>
      <w:proofErr w:type="spellEnd"/>
      <w:r w:rsidRPr="00A3006A">
        <w:rPr>
          <w:rFonts w:ascii="Arial Narrow" w:hAnsi="Arial Narrow"/>
          <w:sz w:val="22"/>
        </w:rPr>
        <w:t xml:space="preserve"> </w:t>
      </w:r>
      <w:proofErr w:type="spellStart"/>
      <w:r w:rsidRPr="00A3006A">
        <w:rPr>
          <w:rFonts w:ascii="Arial Narrow" w:hAnsi="Arial Narrow"/>
          <w:sz w:val="22"/>
        </w:rPr>
        <w:t>života</w:t>
      </w:r>
      <w:proofErr w:type="spellEnd"/>
      <w:r w:rsidRPr="00A3006A">
        <w:rPr>
          <w:rFonts w:ascii="Arial Narrow" w:hAnsi="Arial Narrow"/>
          <w:sz w:val="22"/>
        </w:rPr>
        <w:t xml:space="preserve"> </w:t>
      </w:r>
      <w:proofErr w:type="spellStart"/>
      <w:r w:rsidRPr="00A3006A">
        <w:rPr>
          <w:rFonts w:ascii="Arial Narrow" w:hAnsi="Arial Narrow"/>
          <w:sz w:val="22"/>
        </w:rPr>
        <w:t>alebo</w:t>
      </w:r>
      <w:proofErr w:type="spellEnd"/>
      <w:r w:rsidRPr="00A3006A">
        <w:rPr>
          <w:rFonts w:ascii="Arial Narrow" w:hAnsi="Arial Narrow"/>
          <w:sz w:val="22"/>
        </w:rPr>
        <w:t xml:space="preserve"> </w:t>
      </w:r>
      <w:proofErr w:type="spellStart"/>
      <w:r w:rsidRPr="00A3006A">
        <w:rPr>
          <w:rFonts w:ascii="Arial Narrow" w:hAnsi="Arial Narrow"/>
          <w:sz w:val="22"/>
        </w:rPr>
        <w:t>zdravia</w:t>
      </w:r>
      <w:proofErr w:type="spellEnd"/>
      <w:r w:rsidRPr="00A3006A">
        <w:rPr>
          <w:rFonts w:ascii="Arial Narrow" w:hAnsi="Arial Narrow"/>
          <w:sz w:val="22"/>
        </w:rPr>
        <w:t xml:space="preserve">, </w:t>
      </w:r>
    </w:p>
    <w:p w14:paraId="590FE278" w14:textId="77777777" w:rsidR="00A3006A" w:rsidRPr="00A3006A" w:rsidRDefault="00A3006A" w:rsidP="00A3006A">
      <w:pPr>
        <w:pStyle w:val="Odsekzoznamu"/>
        <w:widowControl/>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1134" w:hanging="425"/>
        <w:jc w:val="both"/>
        <w:rPr>
          <w:rFonts w:ascii="Arial Narrow" w:hAnsi="Arial Narrow"/>
          <w:sz w:val="22"/>
        </w:rPr>
      </w:pPr>
      <w:proofErr w:type="spellStart"/>
      <w:r w:rsidRPr="00A3006A">
        <w:rPr>
          <w:rFonts w:ascii="Arial Narrow" w:hAnsi="Arial Narrow"/>
          <w:sz w:val="22"/>
        </w:rPr>
        <w:t>bude</w:t>
      </w:r>
      <w:proofErr w:type="spellEnd"/>
      <w:r w:rsidRPr="00A3006A">
        <w:rPr>
          <w:rFonts w:ascii="Arial Narrow" w:hAnsi="Arial Narrow"/>
          <w:sz w:val="22"/>
        </w:rPr>
        <w:t xml:space="preserve"> </w:t>
      </w:r>
      <w:proofErr w:type="spellStart"/>
      <w:r w:rsidRPr="00A3006A">
        <w:rPr>
          <w:rFonts w:ascii="Arial Narrow" w:hAnsi="Arial Narrow"/>
          <w:sz w:val="22"/>
        </w:rPr>
        <w:t>označené</w:t>
      </w:r>
      <w:proofErr w:type="spellEnd"/>
      <w:r w:rsidRPr="00A3006A">
        <w:rPr>
          <w:rFonts w:ascii="Arial Narrow" w:hAnsi="Arial Narrow"/>
          <w:sz w:val="22"/>
        </w:rPr>
        <w:t xml:space="preserve"> </w:t>
      </w:r>
      <w:proofErr w:type="spellStart"/>
      <w:r w:rsidRPr="00A3006A">
        <w:rPr>
          <w:rFonts w:ascii="Arial Narrow" w:hAnsi="Arial Narrow"/>
          <w:sz w:val="22"/>
        </w:rPr>
        <w:t>ako</w:t>
      </w:r>
      <w:proofErr w:type="spellEnd"/>
      <w:r w:rsidRPr="00A3006A">
        <w:rPr>
          <w:rFonts w:ascii="Arial Narrow" w:hAnsi="Arial Narrow"/>
          <w:sz w:val="22"/>
        </w:rPr>
        <w:t xml:space="preserve"> </w:t>
      </w:r>
      <w:proofErr w:type="spellStart"/>
      <w:r w:rsidRPr="00A3006A">
        <w:rPr>
          <w:rFonts w:ascii="Arial Narrow" w:hAnsi="Arial Narrow"/>
          <w:sz w:val="22"/>
        </w:rPr>
        <w:t>stavenisko</w:t>
      </w:r>
      <w:proofErr w:type="spellEnd"/>
      <w:r w:rsidRPr="00A3006A">
        <w:rPr>
          <w:rFonts w:ascii="Arial Narrow" w:hAnsi="Arial Narrow"/>
          <w:sz w:val="22"/>
        </w:rPr>
        <w:t xml:space="preserve"> s </w:t>
      </w:r>
      <w:proofErr w:type="spellStart"/>
      <w:r w:rsidRPr="00A3006A">
        <w:rPr>
          <w:rFonts w:ascii="Arial Narrow" w:hAnsi="Arial Narrow"/>
          <w:sz w:val="22"/>
        </w:rPr>
        <w:t>uvedením</w:t>
      </w:r>
      <w:proofErr w:type="spellEnd"/>
      <w:r w:rsidRPr="00A3006A">
        <w:rPr>
          <w:rFonts w:ascii="Arial Narrow" w:hAnsi="Arial Narrow"/>
          <w:sz w:val="22"/>
        </w:rPr>
        <w:t xml:space="preserve"> </w:t>
      </w:r>
      <w:proofErr w:type="spellStart"/>
      <w:r w:rsidRPr="00A3006A">
        <w:rPr>
          <w:rFonts w:ascii="Arial Narrow" w:hAnsi="Arial Narrow"/>
          <w:sz w:val="22"/>
        </w:rPr>
        <w:t>potrebných</w:t>
      </w:r>
      <w:proofErr w:type="spellEnd"/>
      <w:r w:rsidRPr="00A3006A">
        <w:rPr>
          <w:rFonts w:ascii="Arial Narrow" w:hAnsi="Arial Narrow"/>
          <w:sz w:val="22"/>
        </w:rPr>
        <w:t xml:space="preserve"> </w:t>
      </w:r>
      <w:proofErr w:type="spellStart"/>
      <w:r w:rsidRPr="00A3006A">
        <w:rPr>
          <w:rFonts w:ascii="Arial Narrow" w:hAnsi="Arial Narrow"/>
          <w:sz w:val="22"/>
        </w:rPr>
        <w:t>údajov</w:t>
      </w:r>
      <w:proofErr w:type="spellEnd"/>
      <w:r w:rsidRPr="00A3006A">
        <w:rPr>
          <w:rFonts w:ascii="Arial Narrow" w:hAnsi="Arial Narrow"/>
          <w:sz w:val="22"/>
        </w:rPr>
        <w:t xml:space="preserve"> o </w:t>
      </w:r>
      <w:proofErr w:type="spellStart"/>
      <w:r w:rsidRPr="00A3006A">
        <w:rPr>
          <w:rFonts w:ascii="Arial Narrow" w:hAnsi="Arial Narrow"/>
          <w:sz w:val="22"/>
        </w:rPr>
        <w:t>stavbe</w:t>
      </w:r>
      <w:proofErr w:type="spellEnd"/>
      <w:r w:rsidRPr="00A3006A">
        <w:rPr>
          <w:rFonts w:ascii="Arial Narrow" w:hAnsi="Arial Narrow"/>
          <w:sz w:val="22"/>
        </w:rPr>
        <w:t xml:space="preserve"> a </w:t>
      </w:r>
      <w:proofErr w:type="spellStart"/>
      <w:r w:rsidRPr="00A3006A">
        <w:rPr>
          <w:rFonts w:ascii="Arial Narrow" w:hAnsi="Arial Narrow"/>
          <w:sz w:val="22"/>
        </w:rPr>
        <w:t>účastníkoch</w:t>
      </w:r>
      <w:proofErr w:type="spellEnd"/>
      <w:r w:rsidRPr="00A3006A">
        <w:rPr>
          <w:rFonts w:ascii="Arial Narrow" w:hAnsi="Arial Narrow"/>
          <w:sz w:val="22"/>
        </w:rPr>
        <w:t xml:space="preserve"> </w:t>
      </w:r>
      <w:proofErr w:type="spellStart"/>
      <w:r w:rsidRPr="00A3006A">
        <w:rPr>
          <w:rFonts w:ascii="Arial Narrow" w:hAnsi="Arial Narrow"/>
          <w:sz w:val="22"/>
        </w:rPr>
        <w:t>výstavby</w:t>
      </w:r>
      <w:proofErr w:type="spellEnd"/>
      <w:r w:rsidRPr="00A3006A">
        <w:rPr>
          <w:rFonts w:ascii="Arial Narrow" w:hAnsi="Arial Narrow"/>
          <w:sz w:val="22"/>
        </w:rPr>
        <w:t>,</w:t>
      </w:r>
    </w:p>
    <w:p w14:paraId="5170066F" w14:textId="77777777" w:rsidR="00A3006A" w:rsidRPr="00A3006A" w:rsidRDefault="00A3006A" w:rsidP="00A3006A">
      <w:pPr>
        <w:pStyle w:val="Odsekzoznamu"/>
        <w:widowControl/>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1134" w:hanging="425"/>
        <w:jc w:val="both"/>
        <w:rPr>
          <w:rFonts w:ascii="Arial Narrow" w:hAnsi="Arial Narrow"/>
          <w:sz w:val="22"/>
        </w:rPr>
      </w:pPr>
      <w:proofErr w:type="spellStart"/>
      <w:r w:rsidRPr="00A3006A">
        <w:rPr>
          <w:rFonts w:ascii="Arial Narrow" w:hAnsi="Arial Narrow"/>
          <w:sz w:val="22"/>
        </w:rPr>
        <w:t>bude</w:t>
      </w:r>
      <w:proofErr w:type="spellEnd"/>
      <w:r w:rsidRPr="00A3006A">
        <w:rPr>
          <w:rFonts w:ascii="Arial Narrow" w:hAnsi="Arial Narrow"/>
          <w:sz w:val="22"/>
        </w:rPr>
        <w:t xml:space="preserve"> </w:t>
      </w:r>
      <w:proofErr w:type="spellStart"/>
      <w:r w:rsidRPr="00A3006A">
        <w:rPr>
          <w:rFonts w:ascii="Arial Narrow" w:hAnsi="Arial Narrow"/>
          <w:sz w:val="22"/>
        </w:rPr>
        <w:t>mať</w:t>
      </w:r>
      <w:proofErr w:type="spellEnd"/>
      <w:r w:rsidRPr="00A3006A">
        <w:rPr>
          <w:rFonts w:ascii="Arial Narrow" w:hAnsi="Arial Narrow"/>
          <w:sz w:val="22"/>
        </w:rPr>
        <w:t xml:space="preserve"> </w:t>
      </w:r>
      <w:proofErr w:type="spellStart"/>
      <w:r w:rsidRPr="00A3006A">
        <w:rPr>
          <w:rFonts w:ascii="Arial Narrow" w:hAnsi="Arial Narrow"/>
          <w:sz w:val="22"/>
        </w:rPr>
        <w:t>zriadený</w:t>
      </w:r>
      <w:proofErr w:type="spellEnd"/>
      <w:r w:rsidRPr="00A3006A">
        <w:rPr>
          <w:rFonts w:ascii="Arial Narrow" w:hAnsi="Arial Narrow"/>
          <w:sz w:val="22"/>
        </w:rPr>
        <w:t xml:space="preserve"> </w:t>
      </w:r>
      <w:proofErr w:type="spellStart"/>
      <w:r w:rsidRPr="00A3006A">
        <w:rPr>
          <w:rFonts w:ascii="Arial Narrow" w:hAnsi="Arial Narrow"/>
          <w:sz w:val="22"/>
        </w:rPr>
        <w:t>uzamykateľný</w:t>
      </w:r>
      <w:proofErr w:type="spellEnd"/>
      <w:r w:rsidRPr="00A3006A">
        <w:rPr>
          <w:rFonts w:ascii="Arial Narrow" w:hAnsi="Arial Narrow"/>
          <w:sz w:val="22"/>
        </w:rPr>
        <w:t xml:space="preserve"> </w:t>
      </w:r>
      <w:proofErr w:type="spellStart"/>
      <w:r w:rsidRPr="00A3006A">
        <w:rPr>
          <w:rFonts w:ascii="Arial Narrow" w:hAnsi="Arial Narrow"/>
          <w:sz w:val="22"/>
        </w:rPr>
        <w:t>vjazd</w:t>
      </w:r>
      <w:proofErr w:type="spellEnd"/>
      <w:r w:rsidRPr="00A3006A">
        <w:rPr>
          <w:rFonts w:ascii="Arial Narrow" w:hAnsi="Arial Narrow"/>
          <w:sz w:val="22"/>
        </w:rPr>
        <w:t xml:space="preserve"> a </w:t>
      </w:r>
      <w:proofErr w:type="spellStart"/>
      <w:r w:rsidRPr="00A3006A">
        <w:rPr>
          <w:rFonts w:ascii="Arial Narrow" w:hAnsi="Arial Narrow"/>
          <w:sz w:val="22"/>
        </w:rPr>
        <w:t>výjazd</w:t>
      </w:r>
      <w:proofErr w:type="spellEnd"/>
      <w:r w:rsidRPr="00A3006A">
        <w:rPr>
          <w:rFonts w:ascii="Arial Narrow" w:hAnsi="Arial Narrow"/>
          <w:sz w:val="22"/>
        </w:rPr>
        <w:t xml:space="preserve"> z </w:t>
      </w:r>
      <w:proofErr w:type="spellStart"/>
      <w:r w:rsidRPr="00A3006A">
        <w:rPr>
          <w:rFonts w:ascii="Arial Narrow" w:hAnsi="Arial Narrow"/>
          <w:sz w:val="22"/>
        </w:rPr>
        <w:t>miestnej</w:t>
      </w:r>
      <w:proofErr w:type="spellEnd"/>
      <w:r w:rsidRPr="00A3006A">
        <w:rPr>
          <w:rFonts w:ascii="Arial Narrow" w:hAnsi="Arial Narrow"/>
          <w:sz w:val="22"/>
        </w:rPr>
        <w:t xml:space="preserve"> </w:t>
      </w:r>
      <w:proofErr w:type="spellStart"/>
      <w:r w:rsidRPr="00A3006A">
        <w:rPr>
          <w:rFonts w:ascii="Arial Narrow" w:hAnsi="Arial Narrow"/>
          <w:sz w:val="22"/>
        </w:rPr>
        <w:t>komunikácie</w:t>
      </w:r>
      <w:proofErr w:type="spellEnd"/>
      <w:r w:rsidRPr="00A3006A">
        <w:rPr>
          <w:rFonts w:ascii="Arial Narrow" w:hAnsi="Arial Narrow"/>
          <w:sz w:val="22"/>
        </w:rPr>
        <w:t xml:space="preserve"> </w:t>
      </w:r>
      <w:proofErr w:type="spellStart"/>
      <w:r w:rsidRPr="00A3006A">
        <w:rPr>
          <w:rFonts w:ascii="Arial Narrow" w:hAnsi="Arial Narrow"/>
          <w:sz w:val="22"/>
        </w:rPr>
        <w:t>na</w:t>
      </w:r>
      <w:proofErr w:type="spellEnd"/>
      <w:r w:rsidRPr="00A3006A">
        <w:rPr>
          <w:rFonts w:ascii="Arial Narrow" w:hAnsi="Arial Narrow"/>
          <w:sz w:val="22"/>
        </w:rPr>
        <w:t xml:space="preserve"> </w:t>
      </w:r>
      <w:proofErr w:type="spellStart"/>
      <w:r w:rsidRPr="00A3006A">
        <w:rPr>
          <w:rFonts w:ascii="Arial Narrow" w:hAnsi="Arial Narrow"/>
          <w:sz w:val="22"/>
        </w:rPr>
        <w:t>prísun</w:t>
      </w:r>
      <w:proofErr w:type="spellEnd"/>
      <w:r w:rsidRPr="00A3006A">
        <w:rPr>
          <w:rFonts w:ascii="Arial Narrow" w:hAnsi="Arial Narrow"/>
          <w:sz w:val="22"/>
        </w:rPr>
        <w:t xml:space="preserve"> </w:t>
      </w:r>
      <w:proofErr w:type="spellStart"/>
      <w:r w:rsidRPr="00A3006A">
        <w:rPr>
          <w:rFonts w:ascii="Arial Narrow" w:hAnsi="Arial Narrow"/>
          <w:sz w:val="22"/>
        </w:rPr>
        <w:t>stavebných</w:t>
      </w:r>
      <w:proofErr w:type="spellEnd"/>
      <w:r w:rsidRPr="00A3006A">
        <w:rPr>
          <w:rFonts w:ascii="Arial Narrow" w:hAnsi="Arial Narrow"/>
          <w:sz w:val="22"/>
        </w:rPr>
        <w:t xml:space="preserve"> </w:t>
      </w:r>
      <w:proofErr w:type="spellStart"/>
      <w:r w:rsidRPr="00A3006A">
        <w:rPr>
          <w:rFonts w:ascii="Arial Narrow" w:hAnsi="Arial Narrow"/>
          <w:sz w:val="22"/>
        </w:rPr>
        <w:t>výrobkov</w:t>
      </w:r>
      <w:proofErr w:type="spellEnd"/>
      <w:r w:rsidRPr="00A3006A">
        <w:rPr>
          <w:rFonts w:ascii="Arial Narrow" w:hAnsi="Arial Narrow"/>
          <w:sz w:val="22"/>
        </w:rPr>
        <w:t xml:space="preserve">, </w:t>
      </w:r>
      <w:proofErr w:type="spellStart"/>
      <w:r w:rsidRPr="00A3006A">
        <w:rPr>
          <w:rFonts w:ascii="Arial Narrow" w:hAnsi="Arial Narrow"/>
          <w:sz w:val="22"/>
        </w:rPr>
        <w:t>na</w:t>
      </w:r>
      <w:proofErr w:type="spellEnd"/>
      <w:r w:rsidRPr="00A3006A">
        <w:rPr>
          <w:rFonts w:ascii="Arial Narrow" w:hAnsi="Arial Narrow"/>
          <w:sz w:val="22"/>
        </w:rPr>
        <w:t xml:space="preserve"> </w:t>
      </w:r>
      <w:proofErr w:type="spellStart"/>
      <w:r w:rsidRPr="00A3006A">
        <w:rPr>
          <w:rFonts w:ascii="Arial Narrow" w:hAnsi="Arial Narrow"/>
          <w:sz w:val="22"/>
        </w:rPr>
        <w:t>odvoz</w:t>
      </w:r>
      <w:proofErr w:type="spellEnd"/>
      <w:r w:rsidRPr="00A3006A">
        <w:rPr>
          <w:rFonts w:ascii="Arial Narrow" w:hAnsi="Arial Narrow"/>
          <w:sz w:val="22"/>
        </w:rPr>
        <w:t xml:space="preserve"> </w:t>
      </w:r>
      <w:proofErr w:type="spellStart"/>
      <w:r w:rsidRPr="00A3006A">
        <w:rPr>
          <w:rFonts w:ascii="Arial Narrow" w:hAnsi="Arial Narrow"/>
          <w:sz w:val="22"/>
        </w:rPr>
        <w:t>zeminy</w:t>
      </w:r>
      <w:proofErr w:type="spellEnd"/>
      <w:r w:rsidRPr="00A3006A">
        <w:rPr>
          <w:rFonts w:ascii="Arial Narrow" w:hAnsi="Arial Narrow"/>
          <w:sz w:val="22"/>
        </w:rPr>
        <w:t xml:space="preserve"> a </w:t>
      </w:r>
      <w:proofErr w:type="spellStart"/>
      <w:r w:rsidRPr="00A3006A">
        <w:rPr>
          <w:rFonts w:ascii="Arial Narrow" w:hAnsi="Arial Narrow"/>
          <w:sz w:val="22"/>
        </w:rPr>
        <w:t>stavebného</w:t>
      </w:r>
      <w:proofErr w:type="spellEnd"/>
      <w:r w:rsidRPr="00A3006A">
        <w:rPr>
          <w:rFonts w:ascii="Arial Narrow" w:hAnsi="Arial Narrow"/>
          <w:sz w:val="22"/>
        </w:rPr>
        <w:t xml:space="preserve"> </w:t>
      </w:r>
      <w:proofErr w:type="spellStart"/>
      <w:r w:rsidRPr="00A3006A">
        <w:rPr>
          <w:rFonts w:ascii="Arial Narrow" w:hAnsi="Arial Narrow"/>
          <w:sz w:val="22"/>
        </w:rPr>
        <w:t>odpadu</w:t>
      </w:r>
      <w:proofErr w:type="spellEnd"/>
      <w:r w:rsidRPr="00A3006A">
        <w:rPr>
          <w:rFonts w:ascii="Arial Narrow" w:hAnsi="Arial Narrow"/>
          <w:sz w:val="22"/>
        </w:rPr>
        <w:t xml:space="preserve">, </w:t>
      </w:r>
      <w:proofErr w:type="spellStart"/>
      <w:r w:rsidRPr="00A3006A">
        <w:rPr>
          <w:rFonts w:ascii="Arial Narrow" w:hAnsi="Arial Narrow"/>
          <w:sz w:val="22"/>
        </w:rPr>
        <w:t>na</w:t>
      </w:r>
      <w:proofErr w:type="spellEnd"/>
      <w:r w:rsidRPr="00A3006A">
        <w:rPr>
          <w:rFonts w:ascii="Arial Narrow" w:hAnsi="Arial Narrow"/>
          <w:sz w:val="22"/>
        </w:rPr>
        <w:t xml:space="preserve"> </w:t>
      </w:r>
      <w:proofErr w:type="spellStart"/>
      <w:r w:rsidRPr="00A3006A">
        <w:rPr>
          <w:rFonts w:ascii="Arial Narrow" w:hAnsi="Arial Narrow"/>
          <w:sz w:val="22"/>
        </w:rPr>
        <w:t>prístup</w:t>
      </w:r>
      <w:proofErr w:type="spellEnd"/>
      <w:r w:rsidRPr="00A3006A">
        <w:rPr>
          <w:rFonts w:ascii="Arial Narrow" w:hAnsi="Arial Narrow"/>
          <w:sz w:val="22"/>
        </w:rPr>
        <w:t xml:space="preserve"> </w:t>
      </w:r>
      <w:proofErr w:type="spellStart"/>
      <w:r w:rsidRPr="00A3006A">
        <w:rPr>
          <w:rFonts w:ascii="Arial Narrow" w:hAnsi="Arial Narrow"/>
          <w:sz w:val="22"/>
        </w:rPr>
        <w:t>vozidiel</w:t>
      </w:r>
      <w:proofErr w:type="spellEnd"/>
      <w:r w:rsidRPr="00A3006A">
        <w:rPr>
          <w:rFonts w:ascii="Arial Narrow" w:hAnsi="Arial Narrow"/>
          <w:sz w:val="22"/>
        </w:rPr>
        <w:t xml:space="preserve"> </w:t>
      </w:r>
      <w:proofErr w:type="spellStart"/>
      <w:r w:rsidRPr="00A3006A">
        <w:rPr>
          <w:rFonts w:ascii="Arial Narrow" w:hAnsi="Arial Narrow"/>
          <w:sz w:val="22"/>
        </w:rPr>
        <w:t>zdravotníckej</w:t>
      </w:r>
      <w:proofErr w:type="spellEnd"/>
      <w:r w:rsidRPr="00A3006A">
        <w:rPr>
          <w:rFonts w:ascii="Arial Narrow" w:hAnsi="Arial Narrow"/>
          <w:sz w:val="22"/>
        </w:rPr>
        <w:t xml:space="preserve"> </w:t>
      </w:r>
      <w:proofErr w:type="spellStart"/>
      <w:r w:rsidRPr="00A3006A">
        <w:rPr>
          <w:rFonts w:ascii="Arial Narrow" w:hAnsi="Arial Narrow"/>
          <w:sz w:val="22"/>
        </w:rPr>
        <w:t>pomoci</w:t>
      </w:r>
      <w:proofErr w:type="spellEnd"/>
      <w:r w:rsidRPr="00A3006A">
        <w:rPr>
          <w:rFonts w:ascii="Arial Narrow" w:hAnsi="Arial Narrow"/>
          <w:sz w:val="22"/>
        </w:rPr>
        <w:t xml:space="preserve"> a </w:t>
      </w:r>
      <w:proofErr w:type="spellStart"/>
      <w:r w:rsidRPr="00A3006A">
        <w:rPr>
          <w:rFonts w:ascii="Arial Narrow" w:hAnsi="Arial Narrow"/>
          <w:sz w:val="22"/>
        </w:rPr>
        <w:t>požiarnej</w:t>
      </w:r>
      <w:proofErr w:type="spellEnd"/>
      <w:r w:rsidRPr="00A3006A">
        <w:rPr>
          <w:rFonts w:ascii="Arial Narrow" w:hAnsi="Arial Narrow"/>
          <w:sz w:val="22"/>
        </w:rPr>
        <w:t xml:space="preserve"> </w:t>
      </w:r>
      <w:proofErr w:type="spellStart"/>
      <w:r w:rsidRPr="00A3006A">
        <w:rPr>
          <w:rFonts w:ascii="Arial Narrow" w:hAnsi="Arial Narrow"/>
          <w:sz w:val="22"/>
        </w:rPr>
        <w:t>ochrany</w:t>
      </w:r>
      <w:proofErr w:type="spellEnd"/>
      <w:r w:rsidRPr="00A3006A">
        <w:rPr>
          <w:rFonts w:ascii="Arial Narrow" w:hAnsi="Arial Narrow"/>
          <w:sz w:val="22"/>
        </w:rPr>
        <w:t>,</w:t>
      </w:r>
    </w:p>
    <w:p w14:paraId="51B3BF4B" w14:textId="77777777" w:rsidR="00A3006A" w:rsidRPr="00A3006A" w:rsidRDefault="00A3006A" w:rsidP="00A3006A">
      <w:pPr>
        <w:pStyle w:val="Odsekzoznamu"/>
        <w:widowControl/>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1134" w:hanging="425"/>
        <w:jc w:val="both"/>
        <w:rPr>
          <w:rFonts w:ascii="Arial Narrow" w:hAnsi="Arial Narrow"/>
          <w:sz w:val="22"/>
        </w:rPr>
      </w:pPr>
      <w:proofErr w:type="spellStart"/>
      <w:r w:rsidRPr="00A3006A">
        <w:rPr>
          <w:rFonts w:ascii="Arial Narrow" w:hAnsi="Arial Narrow"/>
          <w:sz w:val="22"/>
        </w:rPr>
        <w:lastRenderedPageBreak/>
        <w:t>oplotením</w:t>
      </w:r>
      <w:proofErr w:type="spellEnd"/>
      <w:r w:rsidRPr="00A3006A">
        <w:rPr>
          <w:rFonts w:ascii="Arial Narrow" w:hAnsi="Arial Narrow"/>
          <w:sz w:val="22"/>
        </w:rPr>
        <w:t xml:space="preserve"> a </w:t>
      </w:r>
      <w:proofErr w:type="spellStart"/>
      <w:r w:rsidRPr="00A3006A">
        <w:rPr>
          <w:rFonts w:ascii="Arial Narrow" w:hAnsi="Arial Narrow"/>
          <w:sz w:val="22"/>
        </w:rPr>
        <w:t>kontrolovaným</w:t>
      </w:r>
      <w:proofErr w:type="spellEnd"/>
      <w:r w:rsidRPr="00A3006A">
        <w:rPr>
          <w:rFonts w:ascii="Arial Narrow" w:hAnsi="Arial Narrow"/>
          <w:sz w:val="22"/>
        </w:rPr>
        <w:t xml:space="preserve"> </w:t>
      </w:r>
      <w:proofErr w:type="spellStart"/>
      <w:r w:rsidRPr="00A3006A">
        <w:rPr>
          <w:rFonts w:ascii="Arial Narrow" w:hAnsi="Arial Narrow"/>
          <w:sz w:val="22"/>
        </w:rPr>
        <w:t>vstupom</w:t>
      </w:r>
      <w:proofErr w:type="spellEnd"/>
      <w:r w:rsidRPr="00A3006A">
        <w:rPr>
          <w:rFonts w:ascii="Arial Narrow" w:hAnsi="Arial Narrow"/>
          <w:sz w:val="22"/>
        </w:rPr>
        <w:t xml:space="preserve"> </w:t>
      </w:r>
      <w:proofErr w:type="spellStart"/>
      <w:r w:rsidRPr="00A3006A">
        <w:rPr>
          <w:rFonts w:ascii="Arial Narrow" w:hAnsi="Arial Narrow"/>
          <w:sz w:val="22"/>
        </w:rPr>
        <w:t>umožní</w:t>
      </w:r>
      <w:proofErr w:type="spellEnd"/>
      <w:r w:rsidRPr="00A3006A">
        <w:rPr>
          <w:rFonts w:ascii="Arial Narrow" w:hAnsi="Arial Narrow"/>
          <w:sz w:val="22"/>
        </w:rPr>
        <w:t xml:space="preserve"> </w:t>
      </w:r>
      <w:proofErr w:type="spellStart"/>
      <w:r w:rsidRPr="00A3006A">
        <w:rPr>
          <w:rFonts w:ascii="Arial Narrow" w:hAnsi="Arial Narrow"/>
          <w:sz w:val="22"/>
        </w:rPr>
        <w:t>bezpečné</w:t>
      </w:r>
      <w:proofErr w:type="spellEnd"/>
      <w:r w:rsidRPr="00A3006A">
        <w:rPr>
          <w:rFonts w:ascii="Arial Narrow" w:hAnsi="Arial Narrow"/>
          <w:sz w:val="22"/>
        </w:rPr>
        <w:t xml:space="preserve"> </w:t>
      </w:r>
      <w:proofErr w:type="spellStart"/>
      <w:r w:rsidRPr="00A3006A">
        <w:rPr>
          <w:rFonts w:ascii="Arial Narrow" w:hAnsi="Arial Narrow"/>
          <w:sz w:val="22"/>
        </w:rPr>
        <w:t>uloženie</w:t>
      </w:r>
      <w:proofErr w:type="spellEnd"/>
      <w:r w:rsidRPr="00A3006A">
        <w:rPr>
          <w:rFonts w:ascii="Arial Narrow" w:hAnsi="Arial Narrow"/>
          <w:sz w:val="22"/>
        </w:rPr>
        <w:t xml:space="preserve"> </w:t>
      </w:r>
      <w:proofErr w:type="spellStart"/>
      <w:r w:rsidRPr="00A3006A">
        <w:rPr>
          <w:rFonts w:ascii="Arial Narrow" w:hAnsi="Arial Narrow"/>
          <w:sz w:val="22"/>
        </w:rPr>
        <w:t>stavebných</w:t>
      </w:r>
      <w:proofErr w:type="spellEnd"/>
      <w:r w:rsidRPr="00A3006A">
        <w:rPr>
          <w:rFonts w:ascii="Arial Narrow" w:hAnsi="Arial Narrow"/>
          <w:sz w:val="22"/>
        </w:rPr>
        <w:t xml:space="preserve"> </w:t>
      </w:r>
      <w:proofErr w:type="spellStart"/>
      <w:r w:rsidRPr="00A3006A">
        <w:rPr>
          <w:rFonts w:ascii="Arial Narrow" w:hAnsi="Arial Narrow"/>
          <w:sz w:val="22"/>
        </w:rPr>
        <w:t>výrobkov</w:t>
      </w:r>
      <w:proofErr w:type="spellEnd"/>
      <w:r w:rsidRPr="00A3006A">
        <w:rPr>
          <w:rFonts w:ascii="Arial Narrow" w:hAnsi="Arial Narrow"/>
          <w:sz w:val="22"/>
        </w:rPr>
        <w:t xml:space="preserve"> a </w:t>
      </w:r>
      <w:proofErr w:type="spellStart"/>
      <w:r w:rsidRPr="00A3006A">
        <w:rPr>
          <w:rFonts w:ascii="Arial Narrow" w:hAnsi="Arial Narrow"/>
          <w:sz w:val="22"/>
        </w:rPr>
        <w:t>stavebných</w:t>
      </w:r>
      <w:proofErr w:type="spellEnd"/>
      <w:r w:rsidRPr="00A3006A">
        <w:rPr>
          <w:rFonts w:ascii="Arial Narrow" w:hAnsi="Arial Narrow"/>
          <w:sz w:val="22"/>
        </w:rPr>
        <w:t xml:space="preserve"> </w:t>
      </w:r>
      <w:proofErr w:type="spellStart"/>
      <w:r w:rsidRPr="00A3006A">
        <w:rPr>
          <w:rFonts w:ascii="Arial Narrow" w:hAnsi="Arial Narrow"/>
          <w:sz w:val="22"/>
        </w:rPr>
        <w:t>mechanizmov</w:t>
      </w:r>
      <w:proofErr w:type="spellEnd"/>
      <w:r w:rsidRPr="00A3006A">
        <w:rPr>
          <w:rFonts w:ascii="Arial Narrow" w:hAnsi="Arial Narrow"/>
          <w:sz w:val="22"/>
        </w:rPr>
        <w:t xml:space="preserve"> a </w:t>
      </w:r>
      <w:proofErr w:type="spellStart"/>
      <w:r w:rsidRPr="00A3006A">
        <w:rPr>
          <w:rFonts w:ascii="Arial Narrow" w:hAnsi="Arial Narrow"/>
          <w:sz w:val="22"/>
        </w:rPr>
        <w:t>umiestnenie</w:t>
      </w:r>
      <w:proofErr w:type="spellEnd"/>
      <w:r w:rsidRPr="00A3006A">
        <w:rPr>
          <w:rFonts w:ascii="Arial Narrow" w:hAnsi="Arial Narrow"/>
          <w:sz w:val="22"/>
        </w:rPr>
        <w:t xml:space="preserve"> </w:t>
      </w:r>
      <w:proofErr w:type="spellStart"/>
      <w:r w:rsidRPr="00A3006A">
        <w:rPr>
          <w:rFonts w:ascii="Arial Narrow" w:hAnsi="Arial Narrow"/>
          <w:sz w:val="22"/>
        </w:rPr>
        <w:t>zariadenia</w:t>
      </w:r>
      <w:proofErr w:type="spellEnd"/>
      <w:r w:rsidRPr="00A3006A">
        <w:rPr>
          <w:rFonts w:ascii="Arial Narrow" w:hAnsi="Arial Narrow"/>
          <w:sz w:val="22"/>
        </w:rPr>
        <w:t xml:space="preserve"> </w:t>
      </w:r>
      <w:proofErr w:type="spellStart"/>
      <w:r w:rsidRPr="00A3006A">
        <w:rPr>
          <w:rFonts w:ascii="Arial Narrow" w:hAnsi="Arial Narrow"/>
          <w:sz w:val="22"/>
        </w:rPr>
        <w:t>staveniska</w:t>
      </w:r>
      <w:proofErr w:type="spellEnd"/>
      <w:r w:rsidRPr="00A3006A">
        <w:rPr>
          <w:rFonts w:ascii="Arial Narrow" w:hAnsi="Arial Narrow"/>
          <w:sz w:val="22"/>
        </w:rPr>
        <w:t>,</w:t>
      </w:r>
    </w:p>
    <w:p w14:paraId="77BE7A75" w14:textId="77777777" w:rsidR="00A3006A" w:rsidRPr="00A3006A" w:rsidRDefault="00A3006A" w:rsidP="00A3006A">
      <w:pPr>
        <w:pStyle w:val="Odsekzoznamu"/>
        <w:widowControl/>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1134" w:hanging="425"/>
        <w:jc w:val="both"/>
        <w:rPr>
          <w:rFonts w:ascii="Arial Narrow" w:hAnsi="Arial Narrow"/>
          <w:sz w:val="22"/>
        </w:rPr>
      </w:pPr>
      <w:proofErr w:type="spellStart"/>
      <w:r w:rsidRPr="00A3006A">
        <w:rPr>
          <w:rFonts w:ascii="Arial Narrow" w:hAnsi="Arial Narrow"/>
          <w:sz w:val="22"/>
        </w:rPr>
        <w:t>má</w:t>
      </w:r>
      <w:proofErr w:type="spellEnd"/>
      <w:r w:rsidRPr="00A3006A">
        <w:rPr>
          <w:rFonts w:ascii="Arial Narrow" w:hAnsi="Arial Narrow"/>
          <w:sz w:val="22"/>
        </w:rPr>
        <w:t xml:space="preserve"> </w:t>
      </w:r>
      <w:proofErr w:type="spellStart"/>
      <w:r w:rsidRPr="00A3006A">
        <w:rPr>
          <w:rFonts w:ascii="Arial Narrow" w:hAnsi="Arial Narrow"/>
          <w:sz w:val="22"/>
        </w:rPr>
        <w:t>zabezpečený</w:t>
      </w:r>
      <w:proofErr w:type="spellEnd"/>
      <w:r w:rsidRPr="00A3006A">
        <w:rPr>
          <w:rFonts w:ascii="Arial Narrow" w:hAnsi="Arial Narrow"/>
          <w:sz w:val="22"/>
        </w:rPr>
        <w:t xml:space="preserve"> </w:t>
      </w:r>
      <w:proofErr w:type="spellStart"/>
      <w:r w:rsidRPr="00A3006A">
        <w:rPr>
          <w:rFonts w:ascii="Arial Narrow" w:hAnsi="Arial Narrow"/>
          <w:sz w:val="22"/>
        </w:rPr>
        <w:t>odvod</w:t>
      </w:r>
      <w:proofErr w:type="spellEnd"/>
      <w:r w:rsidRPr="00A3006A">
        <w:rPr>
          <w:rFonts w:ascii="Arial Narrow" w:hAnsi="Arial Narrow"/>
          <w:sz w:val="22"/>
        </w:rPr>
        <w:t xml:space="preserve"> </w:t>
      </w:r>
      <w:proofErr w:type="spellStart"/>
      <w:r w:rsidRPr="00A3006A">
        <w:rPr>
          <w:rFonts w:ascii="Arial Narrow" w:hAnsi="Arial Narrow"/>
          <w:sz w:val="22"/>
        </w:rPr>
        <w:t>zrážkových</w:t>
      </w:r>
      <w:proofErr w:type="spellEnd"/>
      <w:r w:rsidRPr="00A3006A">
        <w:rPr>
          <w:rFonts w:ascii="Arial Narrow" w:hAnsi="Arial Narrow"/>
          <w:sz w:val="22"/>
        </w:rPr>
        <w:t xml:space="preserve"> </w:t>
      </w:r>
      <w:proofErr w:type="gramStart"/>
      <w:r w:rsidRPr="00A3006A">
        <w:rPr>
          <w:rFonts w:ascii="Arial Narrow" w:hAnsi="Arial Narrow"/>
          <w:sz w:val="22"/>
        </w:rPr>
        <w:t>a</w:t>
      </w:r>
      <w:proofErr w:type="gramEnd"/>
      <w:r w:rsidRPr="00A3006A">
        <w:rPr>
          <w:rFonts w:ascii="Arial Narrow" w:hAnsi="Arial Narrow"/>
          <w:sz w:val="22"/>
        </w:rPr>
        <w:t> </w:t>
      </w:r>
      <w:proofErr w:type="spellStart"/>
      <w:r w:rsidRPr="00A3006A">
        <w:rPr>
          <w:rFonts w:ascii="Arial Narrow" w:hAnsi="Arial Narrow"/>
          <w:sz w:val="22"/>
        </w:rPr>
        <w:t>ostatných</w:t>
      </w:r>
      <w:proofErr w:type="spellEnd"/>
      <w:r w:rsidRPr="00A3006A">
        <w:rPr>
          <w:rFonts w:ascii="Arial Narrow" w:hAnsi="Arial Narrow"/>
          <w:sz w:val="22"/>
        </w:rPr>
        <w:t xml:space="preserve"> </w:t>
      </w:r>
      <w:proofErr w:type="spellStart"/>
      <w:r w:rsidRPr="00A3006A">
        <w:rPr>
          <w:rFonts w:ascii="Arial Narrow" w:hAnsi="Arial Narrow"/>
          <w:sz w:val="22"/>
        </w:rPr>
        <w:t>vôd</w:t>
      </w:r>
      <w:proofErr w:type="spellEnd"/>
      <w:r w:rsidRPr="00A3006A">
        <w:rPr>
          <w:rFonts w:ascii="Arial Narrow" w:hAnsi="Arial Narrow"/>
          <w:sz w:val="22"/>
        </w:rPr>
        <w:t xml:space="preserve">, </w:t>
      </w:r>
      <w:proofErr w:type="spellStart"/>
      <w:r w:rsidRPr="00A3006A">
        <w:rPr>
          <w:rFonts w:ascii="Arial Narrow" w:hAnsi="Arial Narrow"/>
          <w:sz w:val="22"/>
        </w:rPr>
        <w:t>čím</w:t>
      </w:r>
      <w:proofErr w:type="spellEnd"/>
      <w:r w:rsidRPr="00A3006A">
        <w:rPr>
          <w:rFonts w:ascii="Arial Narrow" w:hAnsi="Arial Narrow"/>
          <w:sz w:val="22"/>
        </w:rPr>
        <w:t xml:space="preserve"> </w:t>
      </w:r>
      <w:proofErr w:type="spellStart"/>
      <w:r w:rsidRPr="00A3006A">
        <w:rPr>
          <w:rFonts w:ascii="Arial Narrow" w:hAnsi="Arial Narrow"/>
          <w:sz w:val="22"/>
        </w:rPr>
        <w:t>predchádzame</w:t>
      </w:r>
      <w:proofErr w:type="spellEnd"/>
      <w:r w:rsidRPr="00A3006A">
        <w:rPr>
          <w:rFonts w:ascii="Arial Narrow" w:hAnsi="Arial Narrow"/>
          <w:sz w:val="22"/>
        </w:rPr>
        <w:t xml:space="preserve"> </w:t>
      </w:r>
      <w:proofErr w:type="spellStart"/>
      <w:r w:rsidRPr="00A3006A">
        <w:rPr>
          <w:rFonts w:ascii="Arial Narrow" w:hAnsi="Arial Narrow"/>
          <w:sz w:val="22"/>
        </w:rPr>
        <w:t>rozmočeniu</w:t>
      </w:r>
      <w:proofErr w:type="spellEnd"/>
      <w:r w:rsidRPr="00A3006A">
        <w:rPr>
          <w:rFonts w:ascii="Arial Narrow" w:hAnsi="Arial Narrow"/>
          <w:sz w:val="22"/>
        </w:rPr>
        <w:t xml:space="preserve"> </w:t>
      </w:r>
      <w:proofErr w:type="spellStart"/>
      <w:r w:rsidRPr="00A3006A">
        <w:rPr>
          <w:rFonts w:ascii="Arial Narrow" w:hAnsi="Arial Narrow"/>
          <w:sz w:val="22"/>
        </w:rPr>
        <w:t>staveniska</w:t>
      </w:r>
      <w:proofErr w:type="spellEnd"/>
      <w:r w:rsidRPr="00A3006A">
        <w:rPr>
          <w:rFonts w:ascii="Arial Narrow" w:hAnsi="Arial Narrow"/>
          <w:sz w:val="22"/>
        </w:rPr>
        <w:t xml:space="preserve"> a </w:t>
      </w:r>
      <w:proofErr w:type="spellStart"/>
      <w:r w:rsidRPr="00A3006A">
        <w:rPr>
          <w:rFonts w:ascii="Arial Narrow" w:hAnsi="Arial Narrow"/>
          <w:sz w:val="22"/>
        </w:rPr>
        <w:t>následnému</w:t>
      </w:r>
      <w:proofErr w:type="spellEnd"/>
      <w:r w:rsidRPr="00A3006A">
        <w:rPr>
          <w:rFonts w:ascii="Arial Narrow" w:hAnsi="Arial Narrow"/>
          <w:sz w:val="22"/>
        </w:rPr>
        <w:t xml:space="preserve"> </w:t>
      </w:r>
      <w:proofErr w:type="spellStart"/>
      <w:r w:rsidRPr="00A3006A">
        <w:rPr>
          <w:rFonts w:ascii="Arial Narrow" w:hAnsi="Arial Narrow"/>
          <w:sz w:val="22"/>
        </w:rPr>
        <w:t>možnému</w:t>
      </w:r>
      <w:proofErr w:type="spellEnd"/>
      <w:r w:rsidRPr="00A3006A">
        <w:rPr>
          <w:rFonts w:ascii="Arial Narrow" w:hAnsi="Arial Narrow"/>
          <w:sz w:val="22"/>
        </w:rPr>
        <w:t xml:space="preserve"> </w:t>
      </w:r>
      <w:proofErr w:type="spellStart"/>
      <w:r w:rsidRPr="00A3006A">
        <w:rPr>
          <w:rFonts w:ascii="Arial Narrow" w:hAnsi="Arial Narrow"/>
          <w:sz w:val="22"/>
        </w:rPr>
        <w:t>znečisteniu</w:t>
      </w:r>
      <w:proofErr w:type="spellEnd"/>
      <w:r w:rsidRPr="00A3006A">
        <w:rPr>
          <w:rFonts w:ascii="Arial Narrow" w:hAnsi="Arial Narrow"/>
          <w:sz w:val="22"/>
        </w:rPr>
        <w:t xml:space="preserve"> </w:t>
      </w:r>
      <w:proofErr w:type="spellStart"/>
      <w:r w:rsidRPr="00A3006A">
        <w:rPr>
          <w:rFonts w:ascii="Arial Narrow" w:hAnsi="Arial Narrow"/>
          <w:sz w:val="22"/>
        </w:rPr>
        <w:t>verených</w:t>
      </w:r>
      <w:proofErr w:type="spellEnd"/>
      <w:r w:rsidRPr="00A3006A">
        <w:rPr>
          <w:rFonts w:ascii="Arial Narrow" w:hAnsi="Arial Narrow"/>
          <w:sz w:val="22"/>
        </w:rPr>
        <w:t xml:space="preserve"> </w:t>
      </w:r>
      <w:proofErr w:type="spellStart"/>
      <w:r w:rsidRPr="00A3006A">
        <w:rPr>
          <w:rFonts w:ascii="Arial Narrow" w:hAnsi="Arial Narrow"/>
          <w:sz w:val="22"/>
        </w:rPr>
        <w:t>komunikácií</w:t>
      </w:r>
      <w:proofErr w:type="spellEnd"/>
      <w:r w:rsidRPr="00A3006A">
        <w:rPr>
          <w:rFonts w:ascii="Arial Narrow" w:hAnsi="Arial Narrow"/>
          <w:sz w:val="22"/>
        </w:rPr>
        <w:t>,</w:t>
      </w:r>
    </w:p>
    <w:p w14:paraId="616CCF04" w14:textId="77777777" w:rsidR="00A3006A" w:rsidRPr="00A3006A" w:rsidRDefault="00A3006A" w:rsidP="00A3006A">
      <w:pPr>
        <w:pStyle w:val="Odsekzoznamu"/>
        <w:widowControl/>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1134" w:hanging="425"/>
        <w:jc w:val="both"/>
        <w:rPr>
          <w:rFonts w:ascii="Arial Narrow" w:hAnsi="Arial Narrow"/>
          <w:sz w:val="22"/>
        </w:rPr>
      </w:pPr>
      <w:proofErr w:type="spellStart"/>
      <w:r w:rsidRPr="00A3006A">
        <w:rPr>
          <w:rFonts w:ascii="Arial Narrow" w:hAnsi="Arial Narrow"/>
          <w:sz w:val="22"/>
        </w:rPr>
        <w:t>pri</w:t>
      </w:r>
      <w:proofErr w:type="spellEnd"/>
      <w:r w:rsidRPr="00A3006A">
        <w:rPr>
          <w:rFonts w:ascii="Arial Narrow" w:hAnsi="Arial Narrow"/>
          <w:sz w:val="22"/>
        </w:rPr>
        <w:t xml:space="preserve"> </w:t>
      </w:r>
      <w:proofErr w:type="spellStart"/>
      <w:r w:rsidRPr="00A3006A">
        <w:rPr>
          <w:rFonts w:ascii="Arial Narrow" w:hAnsi="Arial Narrow"/>
          <w:sz w:val="22"/>
        </w:rPr>
        <w:t>výstupnej</w:t>
      </w:r>
      <w:proofErr w:type="spellEnd"/>
      <w:r w:rsidRPr="00A3006A">
        <w:rPr>
          <w:rFonts w:ascii="Arial Narrow" w:hAnsi="Arial Narrow"/>
          <w:sz w:val="22"/>
        </w:rPr>
        <w:t xml:space="preserve"> </w:t>
      </w:r>
      <w:proofErr w:type="spellStart"/>
      <w:r w:rsidRPr="00A3006A">
        <w:rPr>
          <w:rFonts w:ascii="Arial Narrow" w:hAnsi="Arial Narrow"/>
          <w:sz w:val="22"/>
        </w:rPr>
        <w:t>bráne</w:t>
      </w:r>
      <w:proofErr w:type="spellEnd"/>
      <w:r w:rsidRPr="00A3006A">
        <w:rPr>
          <w:rFonts w:ascii="Arial Narrow" w:hAnsi="Arial Narrow"/>
          <w:sz w:val="22"/>
        </w:rPr>
        <w:t xml:space="preserve"> </w:t>
      </w:r>
      <w:proofErr w:type="spellStart"/>
      <w:r w:rsidRPr="00A3006A">
        <w:rPr>
          <w:rFonts w:ascii="Arial Narrow" w:hAnsi="Arial Narrow"/>
          <w:sz w:val="22"/>
        </w:rPr>
        <w:t>bude</w:t>
      </w:r>
      <w:proofErr w:type="spellEnd"/>
      <w:r w:rsidRPr="00A3006A">
        <w:rPr>
          <w:rFonts w:ascii="Arial Narrow" w:hAnsi="Arial Narrow"/>
          <w:sz w:val="22"/>
        </w:rPr>
        <w:t xml:space="preserve"> </w:t>
      </w:r>
      <w:proofErr w:type="spellStart"/>
      <w:r w:rsidRPr="00A3006A">
        <w:rPr>
          <w:rFonts w:ascii="Arial Narrow" w:hAnsi="Arial Narrow"/>
          <w:sz w:val="22"/>
        </w:rPr>
        <w:t>prebiehať</w:t>
      </w:r>
      <w:proofErr w:type="spellEnd"/>
      <w:r w:rsidRPr="00A3006A">
        <w:rPr>
          <w:rFonts w:ascii="Arial Narrow" w:hAnsi="Arial Narrow"/>
          <w:sz w:val="22"/>
        </w:rPr>
        <w:t xml:space="preserve"> </w:t>
      </w:r>
      <w:proofErr w:type="spellStart"/>
      <w:r w:rsidRPr="00A3006A">
        <w:rPr>
          <w:rFonts w:ascii="Arial Narrow" w:hAnsi="Arial Narrow"/>
          <w:sz w:val="22"/>
        </w:rPr>
        <w:t>očistenie</w:t>
      </w:r>
      <w:proofErr w:type="spellEnd"/>
      <w:r w:rsidRPr="00A3006A">
        <w:rPr>
          <w:rFonts w:ascii="Arial Narrow" w:hAnsi="Arial Narrow"/>
          <w:sz w:val="22"/>
        </w:rPr>
        <w:t xml:space="preserve"> </w:t>
      </w:r>
      <w:proofErr w:type="spellStart"/>
      <w:r w:rsidRPr="00A3006A">
        <w:rPr>
          <w:rFonts w:ascii="Arial Narrow" w:hAnsi="Arial Narrow"/>
          <w:sz w:val="22"/>
        </w:rPr>
        <w:t>automobilov</w:t>
      </w:r>
      <w:proofErr w:type="spellEnd"/>
      <w:r w:rsidRPr="00A3006A">
        <w:rPr>
          <w:rFonts w:ascii="Arial Narrow" w:hAnsi="Arial Narrow"/>
          <w:sz w:val="22"/>
        </w:rPr>
        <w:t xml:space="preserve"> a </w:t>
      </w:r>
      <w:proofErr w:type="spellStart"/>
      <w:r w:rsidRPr="00A3006A">
        <w:rPr>
          <w:rFonts w:ascii="Arial Narrow" w:hAnsi="Arial Narrow"/>
          <w:sz w:val="22"/>
        </w:rPr>
        <w:t>strojov</w:t>
      </w:r>
      <w:proofErr w:type="spellEnd"/>
      <w:r w:rsidRPr="00A3006A">
        <w:rPr>
          <w:rFonts w:ascii="Arial Narrow" w:hAnsi="Arial Narrow"/>
          <w:sz w:val="22"/>
        </w:rPr>
        <w:t>,</w:t>
      </w:r>
    </w:p>
    <w:p w14:paraId="264EB7AD" w14:textId="77777777" w:rsidR="00A3006A" w:rsidRPr="00A3006A" w:rsidRDefault="00A3006A" w:rsidP="00A3006A">
      <w:pPr>
        <w:pStyle w:val="Odsekzoznamu"/>
        <w:widowControl/>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1134" w:hanging="425"/>
        <w:jc w:val="both"/>
        <w:rPr>
          <w:rFonts w:ascii="Arial Narrow" w:hAnsi="Arial Narrow"/>
          <w:sz w:val="22"/>
        </w:rPr>
      </w:pPr>
      <w:proofErr w:type="spellStart"/>
      <w:r w:rsidRPr="00A3006A">
        <w:rPr>
          <w:rFonts w:ascii="Arial Narrow" w:hAnsi="Arial Narrow"/>
          <w:sz w:val="22"/>
        </w:rPr>
        <w:t>umožňuje</w:t>
      </w:r>
      <w:proofErr w:type="spellEnd"/>
      <w:r w:rsidRPr="00A3006A">
        <w:rPr>
          <w:rFonts w:ascii="Arial Narrow" w:hAnsi="Arial Narrow"/>
          <w:sz w:val="22"/>
        </w:rPr>
        <w:t xml:space="preserve"> </w:t>
      </w:r>
      <w:proofErr w:type="spellStart"/>
      <w:r w:rsidRPr="00A3006A">
        <w:rPr>
          <w:rFonts w:ascii="Arial Narrow" w:hAnsi="Arial Narrow"/>
          <w:sz w:val="22"/>
        </w:rPr>
        <w:t>bezpečný</w:t>
      </w:r>
      <w:proofErr w:type="spellEnd"/>
      <w:r w:rsidRPr="00A3006A">
        <w:rPr>
          <w:rFonts w:ascii="Arial Narrow" w:hAnsi="Arial Narrow"/>
          <w:sz w:val="22"/>
        </w:rPr>
        <w:t xml:space="preserve"> </w:t>
      </w:r>
      <w:proofErr w:type="spellStart"/>
      <w:r w:rsidRPr="00A3006A">
        <w:rPr>
          <w:rFonts w:ascii="Arial Narrow" w:hAnsi="Arial Narrow"/>
          <w:sz w:val="22"/>
        </w:rPr>
        <w:t>pohyb</w:t>
      </w:r>
      <w:proofErr w:type="spellEnd"/>
      <w:r w:rsidRPr="00A3006A">
        <w:rPr>
          <w:rFonts w:ascii="Arial Narrow" w:hAnsi="Arial Narrow"/>
          <w:sz w:val="22"/>
        </w:rPr>
        <w:t xml:space="preserve"> </w:t>
      </w:r>
      <w:proofErr w:type="spellStart"/>
      <w:r w:rsidRPr="00A3006A">
        <w:rPr>
          <w:rFonts w:ascii="Arial Narrow" w:hAnsi="Arial Narrow"/>
          <w:sz w:val="22"/>
        </w:rPr>
        <w:t>osôb</w:t>
      </w:r>
      <w:proofErr w:type="spellEnd"/>
      <w:r w:rsidRPr="00A3006A">
        <w:rPr>
          <w:rFonts w:ascii="Arial Narrow" w:hAnsi="Arial Narrow"/>
          <w:sz w:val="22"/>
        </w:rPr>
        <w:t xml:space="preserve"> </w:t>
      </w:r>
      <w:proofErr w:type="spellStart"/>
      <w:r w:rsidRPr="00A3006A">
        <w:rPr>
          <w:rFonts w:ascii="Arial Narrow" w:hAnsi="Arial Narrow"/>
          <w:sz w:val="22"/>
        </w:rPr>
        <w:t>vykonávajúcich</w:t>
      </w:r>
      <w:proofErr w:type="spellEnd"/>
      <w:r w:rsidRPr="00A3006A">
        <w:rPr>
          <w:rFonts w:ascii="Arial Narrow" w:hAnsi="Arial Narrow"/>
          <w:sz w:val="22"/>
        </w:rPr>
        <w:t xml:space="preserve"> </w:t>
      </w:r>
      <w:proofErr w:type="spellStart"/>
      <w:r w:rsidRPr="00A3006A">
        <w:rPr>
          <w:rFonts w:ascii="Arial Narrow" w:hAnsi="Arial Narrow"/>
          <w:sz w:val="22"/>
        </w:rPr>
        <w:t>stavebné</w:t>
      </w:r>
      <w:proofErr w:type="spellEnd"/>
      <w:r w:rsidRPr="00A3006A">
        <w:rPr>
          <w:rFonts w:ascii="Arial Narrow" w:hAnsi="Arial Narrow"/>
          <w:sz w:val="22"/>
        </w:rPr>
        <w:t xml:space="preserve"> </w:t>
      </w:r>
      <w:proofErr w:type="spellStart"/>
      <w:r w:rsidRPr="00A3006A">
        <w:rPr>
          <w:rFonts w:ascii="Arial Narrow" w:hAnsi="Arial Narrow"/>
          <w:sz w:val="22"/>
        </w:rPr>
        <w:t>práce</w:t>
      </w:r>
      <w:proofErr w:type="spellEnd"/>
      <w:r w:rsidRPr="00A3006A">
        <w:rPr>
          <w:rFonts w:ascii="Arial Narrow" w:hAnsi="Arial Narrow"/>
          <w:sz w:val="22"/>
        </w:rPr>
        <w:t>,</w:t>
      </w:r>
    </w:p>
    <w:p w14:paraId="34E93EEA" w14:textId="77777777" w:rsidR="00A3006A" w:rsidRPr="00A3006A" w:rsidRDefault="00A3006A" w:rsidP="00A3006A">
      <w:pPr>
        <w:pStyle w:val="Odsekzoznamu"/>
        <w:widowControl/>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1134" w:hanging="425"/>
        <w:jc w:val="both"/>
        <w:rPr>
          <w:rFonts w:ascii="Arial Narrow" w:hAnsi="Arial Narrow"/>
          <w:sz w:val="22"/>
        </w:rPr>
      </w:pPr>
      <w:proofErr w:type="spellStart"/>
      <w:r w:rsidRPr="00A3006A">
        <w:rPr>
          <w:rFonts w:ascii="Arial Narrow" w:hAnsi="Arial Narrow"/>
          <w:sz w:val="22"/>
        </w:rPr>
        <w:t>bude</w:t>
      </w:r>
      <w:proofErr w:type="spellEnd"/>
      <w:r w:rsidRPr="00A3006A">
        <w:rPr>
          <w:rFonts w:ascii="Arial Narrow" w:hAnsi="Arial Narrow"/>
          <w:sz w:val="22"/>
        </w:rPr>
        <w:t xml:space="preserve"> </w:t>
      </w:r>
      <w:proofErr w:type="spellStart"/>
      <w:r w:rsidRPr="00A3006A">
        <w:rPr>
          <w:rFonts w:ascii="Arial Narrow" w:hAnsi="Arial Narrow"/>
          <w:sz w:val="22"/>
        </w:rPr>
        <w:t>mať</w:t>
      </w:r>
      <w:proofErr w:type="spellEnd"/>
      <w:r w:rsidRPr="00A3006A">
        <w:rPr>
          <w:rFonts w:ascii="Arial Narrow" w:hAnsi="Arial Narrow"/>
          <w:sz w:val="22"/>
        </w:rPr>
        <w:t xml:space="preserve"> </w:t>
      </w:r>
      <w:proofErr w:type="spellStart"/>
      <w:r w:rsidRPr="00A3006A">
        <w:rPr>
          <w:rFonts w:ascii="Arial Narrow" w:hAnsi="Arial Narrow"/>
          <w:sz w:val="22"/>
        </w:rPr>
        <w:t>zabezpečený</w:t>
      </w:r>
      <w:proofErr w:type="spellEnd"/>
      <w:r w:rsidRPr="00A3006A">
        <w:rPr>
          <w:rFonts w:ascii="Arial Narrow" w:hAnsi="Arial Narrow"/>
          <w:sz w:val="22"/>
        </w:rPr>
        <w:t xml:space="preserve"> </w:t>
      </w:r>
      <w:proofErr w:type="spellStart"/>
      <w:r w:rsidRPr="00A3006A">
        <w:rPr>
          <w:rFonts w:ascii="Arial Narrow" w:hAnsi="Arial Narrow"/>
          <w:sz w:val="22"/>
        </w:rPr>
        <w:t>odvoz</w:t>
      </w:r>
      <w:proofErr w:type="spellEnd"/>
      <w:r w:rsidRPr="00A3006A">
        <w:rPr>
          <w:rFonts w:ascii="Arial Narrow" w:hAnsi="Arial Narrow"/>
          <w:sz w:val="22"/>
        </w:rPr>
        <w:t xml:space="preserve"> </w:t>
      </w:r>
      <w:proofErr w:type="spellStart"/>
      <w:r w:rsidRPr="00A3006A">
        <w:rPr>
          <w:rFonts w:ascii="Arial Narrow" w:hAnsi="Arial Narrow"/>
          <w:sz w:val="22"/>
        </w:rPr>
        <w:t>alebo</w:t>
      </w:r>
      <w:proofErr w:type="spellEnd"/>
      <w:r w:rsidRPr="00A3006A">
        <w:rPr>
          <w:rFonts w:ascii="Arial Narrow" w:hAnsi="Arial Narrow"/>
          <w:sz w:val="22"/>
        </w:rPr>
        <w:t xml:space="preserve"> </w:t>
      </w:r>
      <w:proofErr w:type="spellStart"/>
      <w:r w:rsidRPr="00A3006A">
        <w:rPr>
          <w:rFonts w:ascii="Arial Narrow" w:hAnsi="Arial Narrow"/>
          <w:sz w:val="22"/>
        </w:rPr>
        <w:t>likvidáciu</w:t>
      </w:r>
      <w:proofErr w:type="spellEnd"/>
      <w:r w:rsidRPr="00A3006A">
        <w:rPr>
          <w:rFonts w:ascii="Arial Narrow" w:hAnsi="Arial Narrow"/>
          <w:sz w:val="22"/>
        </w:rPr>
        <w:t xml:space="preserve"> </w:t>
      </w:r>
      <w:proofErr w:type="spellStart"/>
      <w:r w:rsidRPr="00A3006A">
        <w:rPr>
          <w:rFonts w:ascii="Arial Narrow" w:hAnsi="Arial Narrow"/>
          <w:sz w:val="22"/>
        </w:rPr>
        <w:t>odpadu</w:t>
      </w:r>
      <w:proofErr w:type="spellEnd"/>
      <w:r w:rsidRPr="00A3006A">
        <w:rPr>
          <w:rFonts w:ascii="Arial Narrow" w:hAnsi="Arial Narrow"/>
          <w:sz w:val="22"/>
        </w:rPr>
        <w:t>,</w:t>
      </w:r>
    </w:p>
    <w:p w14:paraId="731F7364" w14:textId="77777777" w:rsidR="00A3006A" w:rsidRPr="00A3006A" w:rsidRDefault="00A3006A" w:rsidP="00A3006A">
      <w:pPr>
        <w:pStyle w:val="Odsekzoznamu"/>
        <w:widowControl/>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1134" w:hanging="425"/>
        <w:jc w:val="both"/>
        <w:rPr>
          <w:rFonts w:ascii="Arial Narrow" w:hAnsi="Arial Narrow"/>
          <w:sz w:val="22"/>
        </w:rPr>
      </w:pPr>
      <w:proofErr w:type="spellStart"/>
      <w:r w:rsidRPr="00A3006A">
        <w:rPr>
          <w:rFonts w:ascii="Arial Narrow" w:hAnsi="Arial Narrow"/>
          <w:sz w:val="22"/>
        </w:rPr>
        <w:t>bude</w:t>
      </w:r>
      <w:proofErr w:type="spellEnd"/>
      <w:r w:rsidRPr="00A3006A">
        <w:rPr>
          <w:rFonts w:ascii="Arial Narrow" w:hAnsi="Arial Narrow"/>
          <w:sz w:val="22"/>
        </w:rPr>
        <w:t xml:space="preserve"> </w:t>
      </w:r>
      <w:proofErr w:type="spellStart"/>
      <w:r w:rsidRPr="00A3006A">
        <w:rPr>
          <w:rFonts w:ascii="Arial Narrow" w:hAnsi="Arial Narrow"/>
          <w:sz w:val="22"/>
        </w:rPr>
        <w:t>mať</w:t>
      </w:r>
      <w:proofErr w:type="spellEnd"/>
      <w:r w:rsidRPr="00A3006A">
        <w:rPr>
          <w:rFonts w:ascii="Arial Narrow" w:hAnsi="Arial Narrow"/>
          <w:sz w:val="22"/>
        </w:rPr>
        <w:t xml:space="preserve"> </w:t>
      </w:r>
      <w:proofErr w:type="spellStart"/>
      <w:r w:rsidRPr="00A3006A">
        <w:rPr>
          <w:rFonts w:ascii="Arial Narrow" w:hAnsi="Arial Narrow"/>
          <w:sz w:val="22"/>
        </w:rPr>
        <w:t>vybavenie</w:t>
      </w:r>
      <w:proofErr w:type="spellEnd"/>
      <w:r w:rsidRPr="00A3006A">
        <w:rPr>
          <w:rFonts w:ascii="Arial Narrow" w:hAnsi="Arial Narrow"/>
          <w:sz w:val="22"/>
        </w:rPr>
        <w:t xml:space="preserve"> </w:t>
      </w:r>
      <w:proofErr w:type="spellStart"/>
      <w:r w:rsidRPr="00A3006A">
        <w:rPr>
          <w:rFonts w:ascii="Arial Narrow" w:hAnsi="Arial Narrow"/>
          <w:sz w:val="22"/>
        </w:rPr>
        <w:t>potrebné</w:t>
      </w:r>
      <w:proofErr w:type="spellEnd"/>
      <w:r w:rsidRPr="00A3006A">
        <w:rPr>
          <w:rFonts w:ascii="Arial Narrow" w:hAnsi="Arial Narrow"/>
          <w:sz w:val="22"/>
        </w:rPr>
        <w:t xml:space="preserve"> </w:t>
      </w:r>
      <w:proofErr w:type="spellStart"/>
      <w:r w:rsidRPr="00A3006A">
        <w:rPr>
          <w:rFonts w:ascii="Arial Narrow" w:hAnsi="Arial Narrow"/>
          <w:sz w:val="22"/>
        </w:rPr>
        <w:t>na</w:t>
      </w:r>
      <w:proofErr w:type="spellEnd"/>
      <w:r w:rsidRPr="00A3006A">
        <w:rPr>
          <w:rFonts w:ascii="Arial Narrow" w:hAnsi="Arial Narrow"/>
          <w:sz w:val="22"/>
        </w:rPr>
        <w:t xml:space="preserve"> </w:t>
      </w:r>
      <w:proofErr w:type="spellStart"/>
      <w:r w:rsidRPr="00A3006A">
        <w:rPr>
          <w:rFonts w:ascii="Arial Narrow" w:hAnsi="Arial Narrow"/>
          <w:sz w:val="22"/>
        </w:rPr>
        <w:t>vykonávanie</w:t>
      </w:r>
      <w:proofErr w:type="spellEnd"/>
      <w:r w:rsidRPr="00A3006A">
        <w:rPr>
          <w:rFonts w:ascii="Arial Narrow" w:hAnsi="Arial Narrow"/>
          <w:sz w:val="22"/>
        </w:rPr>
        <w:t xml:space="preserve"> </w:t>
      </w:r>
      <w:proofErr w:type="spellStart"/>
      <w:r w:rsidRPr="00A3006A">
        <w:rPr>
          <w:rFonts w:ascii="Arial Narrow" w:hAnsi="Arial Narrow"/>
          <w:sz w:val="22"/>
        </w:rPr>
        <w:t>stavebných</w:t>
      </w:r>
      <w:proofErr w:type="spellEnd"/>
      <w:r w:rsidRPr="00A3006A">
        <w:rPr>
          <w:rFonts w:ascii="Arial Narrow" w:hAnsi="Arial Narrow"/>
          <w:sz w:val="22"/>
        </w:rPr>
        <w:t xml:space="preserve"> </w:t>
      </w:r>
      <w:proofErr w:type="spellStart"/>
      <w:r w:rsidRPr="00A3006A">
        <w:rPr>
          <w:rFonts w:ascii="Arial Narrow" w:hAnsi="Arial Narrow"/>
          <w:sz w:val="22"/>
        </w:rPr>
        <w:t>prác</w:t>
      </w:r>
      <w:proofErr w:type="spellEnd"/>
      <w:r w:rsidRPr="00A3006A">
        <w:rPr>
          <w:rFonts w:ascii="Arial Narrow" w:hAnsi="Arial Narrow"/>
          <w:sz w:val="22"/>
        </w:rPr>
        <w:t xml:space="preserve"> a </w:t>
      </w:r>
      <w:proofErr w:type="spellStart"/>
      <w:r w:rsidRPr="00A3006A">
        <w:rPr>
          <w:rFonts w:ascii="Arial Narrow" w:hAnsi="Arial Narrow"/>
          <w:sz w:val="22"/>
        </w:rPr>
        <w:t>na</w:t>
      </w:r>
      <w:proofErr w:type="spellEnd"/>
      <w:r w:rsidRPr="00A3006A">
        <w:rPr>
          <w:rFonts w:ascii="Arial Narrow" w:hAnsi="Arial Narrow"/>
          <w:sz w:val="22"/>
        </w:rPr>
        <w:t xml:space="preserve"> </w:t>
      </w:r>
      <w:proofErr w:type="spellStart"/>
      <w:r w:rsidRPr="00A3006A">
        <w:rPr>
          <w:rFonts w:ascii="Arial Narrow" w:hAnsi="Arial Narrow"/>
          <w:sz w:val="22"/>
        </w:rPr>
        <w:t>pobyt</w:t>
      </w:r>
      <w:proofErr w:type="spellEnd"/>
      <w:r w:rsidRPr="00A3006A">
        <w:rPr>
          <w:rFonts w:ascii="Arial Narrow" w:hAnsi="Arial Narrow"/>
          <w:sz w:val="22"/>
        </w:rPr>
        <w:t xml:space="preserve"> </w:t>
      </w:r>
      <w:proofErr w:type="spellStart"/>
      <w:r w:rsidRPr="00A3006A">
        <w:rPr>
          <w:rFonts w:ascii="Arial Narrow" w:hAnsi="Arial Narrow"/>
          <w:sz w:val="22"/>
        </w:rPr>
        <w:t>osôb</w:t>
      </w:r>
      <w:proofErr w:type="spellEnd"/>
      <w:r w:rsidRPr="00A3006A">
        <w:rPr>
          <w:rFonts w:ascii="Arial Narrow" w:hAnsi="Arial Narrow"/>
          <w:sz w:val="22"/>
        </w:rPr>
        <w:t xml:space="preserve"> </w:t>
      </w:r>
      <w:proofErr w:type="spellStart"/>
      <w:r w:rsidRPr="00A3006A">
        <w:rPr>
          <w:rFonts w:ascii="Arial Narrow" w:hAnsi="Arial Narrow"/>
          <w:sz w:val="22"/>
        </w:rPr>
        <w:t>vykonávajúcich</w:t>
      </w:r>
      <w:proofErr w:type="spellEnd"/>
      <w:r w:rsidRPr="00A3006A">
        <w:rPr>
          <w:rFonts w:ascii="Arial Narrow" w:hAnsi="Arial Narrow"/>
          <w:sz w:val="22"/>
        </w:rPr>
        <w:t xml:space="preserve"> </w:t>
      </w:r>
      <w:proofErr w:type="spellStart"/>
      <w:r w:rsidRPr="00A3006A">
        <w:rPr>
          <w:rFonts w:ascii="Arial Narrow" w:hAnsi="Arial Narrow"/>
          <w:sz w:val="22"/>
        </w:rPr>
        <w:t>stavebné</w:t>
      </w:r>
      <w:proofErr w:type="spellEnd"/>
      <w:r w:rsidRPr="00A3006A">
        <w:rPr>
          <w:rFonts w:ascii="Arial Narrow" w:hAnsi="Arial Narrow"/>
          <w:sz w:val="22"/>
        </w:rPr>
        <w:t xml:space="preserve"> </w:t>
      </w:r>
      <w:proofErr w:type="spellStart"/>
      <w:r w:rsidRPr="00A3006A">
        <w:rPr>
          <w:rFonts w:ascii="Arial Narrow" w:hAnsi="Arial Narrow"/>
          <w:sz w:val="22"/>
        </w:rPr>
        <w:t>práce</w:t>
      </w:r>
      <w:proofErr w:type="spellEnd"/>
      <w:r w:rsidRPr="00A3006A">
        <w:rPr>
          <w:rFonts w:ascii="Arial Narrow" w:hAnsi="Arial Narrow"/>
          <w:sz w:val="22"/>
        </w:rPr>
        <w:t xml:space="preserve">, </w:t>
      </w:r>
    </w:p>
    <w:p w14:paraId="189AC21C" w14:textId="77777777" w:rsidR="00A3006A" w:rsidRPr="00A3006A" w:rsidRDefault="00A3006A" w:rsidP="00A3006A">
      <w:pPr>
        <w:pStyle w:val="Odsekzoznamu"/>
        <w:widowControl/>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1134" w:hanging="425"/>
        <w:jc w:val="both"/>
        <w:rPr>
          <w:rFonts w:ascii="Arial Narrow" w:hAnsi="Arial Narrow"/>
          <w:sz w:val="22"/>
        </w:rPr>
      </w:pPr>
      <w:proofErr w:type="spellStart"/>
      <w:r w:rsidRPr="00A3006A">
        <w:rPr>
          <w:rFonts w:ascii="Arial Narrow" w:hAnsi="Arial Narrow"/>
          <w:sz w:val="22"/>
        </w:rPr>
        <w:t>bude</w:t>
      </w:r>
      <w:proofErr w:type="spellEnd"/>
      <w:r w:rsidRPr="00A3006A">
        <w:rPr>
          <w:rFonts w:ascii="Arial Narrow" w:hAnsi="Arial Narrow"/>
          <w:sz w:val="22"/>
        </w:rPr>
        <w:t xml:space="preserve"> </w:t>
      </w:r>
      <w:proofErr w:type="spellStart"/>
      <w:r w:rsidRPr="00A3006A">
        <w:rPr>
          <w:rFonts w:ascii="Arial Narrow" w:hAnsi="Arial Narrow"/>
          <w:sz w:val="22"/>
        </w:rPr>
        <w:t>zriadené</w:t>
      </w:r>
      <w:proofErr w:type="spellEnd"/>
      <w:r w:rsidRPr="00A3006A">
        <w:rPr>
          <w:rFonts w:ascii="Arial Narrow" w:hAnsi="Arial Narrow"/>
          <w:sz w:val="22"/>
        </w:rPr>
        <w:t xml:space="preserve"> a </w:t>
      </w:r>
      <w:proofErr w:type="spellStart"/>
      <w:r w:rsidRPr="00A3006A">
        <w:rPr>
          <w:rFonts w:ascii="Arial Narrow" w:hAnsi="Arial Narrow"/>
          <w:sz w:val="22"/>
        </w:rPr>
        <w:t>prevádzkované</w:t>
      </w:r>
      <w:proofErr w:type="spellEnd"/>
      <w:r w:rsidRPr="00A3006A">
        <w:rPr>
          <w:rFonts w:ascii="Arial Narrow" w:hAnsi="Arial Narrow"/>
          <w:sz w:val="22"/>
        </w:rPr>
        <w:t xml:space="preserve"> </w:t>
      </w:r>
      <w:proofErr w:type="spellStart"/>
      <w:r w:rsidRPr="00A3006A">
        <w:rPr>
          <w:rFonts w:ascii="Arial Narrow" w:hAnsi="Arial Narrow"/>
          <w:sz w:val="22"/>
        </w:rPr>
        <w:t>tak</w:t>
      </w:r>
      <w:proofErr w:type="spellEnd"/>
      <w:r w:rsidRPr="00A3006A">
        <w:rPr>
          <w:rFonts w:ascii="Arial Narrow" w:hAnsi="Arial Narrow"/>
          <w:sz w:val="22"/>
        </w:rPr>
        <w:t xml:space="preserve">, aby bola </w:t>
      </w:r>
      <w:proofErr w:type="spellStart"/>
      <w:r w:rsidRPr="00A3006A">
        <w:rPr>
          <w:rFonts w:ascii="Arial Narrow" w:hAnsi="Arial Narrow"/>
          <w:sz w:val="22"/>
        </w:rPr>
        <w:t>zabezpečená</w:t>
      </w:r>
      <w:proofErr w:type="spellEnd"/>
      <w:r w:rsidRPr="00A3006A">
        <w:rPr>
          <w:rFonts w:ascii="Arial Narrow" w:hAnsi="Arial Narrow"/>
          <w:sz w:val="22"/>
        </w:rPr>
        <w:t xml:space="preserve"> </w:t>
      </w:r>
      <w:proofErr w:type="spellStart"/>
      <w:r w:rsidRPr="00A3006A">
        <w:rPr>
          <w:rFonts w:ascii="Arial Narrow" w:hAnsi="Arial Narrow"/>
          <w:sz w:val="22"/>
        </w:rPr>
        <w:t>ochrana</w:t>
      </w:r>
      <w:proofErr w:type="spellEnd"/>
      <w:r w:rsidRPr="00A3006A">
        <w:rPr>
          <w:rFonts w:ascii="Arial Narrow" w:hAnsi="Arial Narrow"/>
          <w:sz w:val="22"/>
        </w:rPr>
        <w:t xml:space="preserve"> </w:t>
      </w:r>
      <w:proofErr w:type="spellStart"/>
      <w:r w:rsidRPr="00A3006A">
        <w:rPr>
          <w:rFonts w:ascii="Arial Narrow" w:hAnsi="Arial Narrow"/>
          <w:sz w:val="22"/>
        </w:rPr>
        <w:t>zdravia</w:t>
      </w:r>
      <w:proofErr w:type="spellEnd"/>
      <w:r w:rsidRPr="00A3006A">
        <w:rPr>
          <w:rFonts w:ascii="Arial Narrow" w:hAnsi="Arial Narrow"/>
          <w:sz w:val="22"/>
        </w:rPr>
        <w:t xml:space="preserve"> </w:t>
      </w:r>
      <w:proofErr w:type="spellStart"/>
      <w:r w:rsidRPr="00A3006A">
        <w:rPr>
          <w:rFonts w:ascii="Arial Narrow" w:hAnsi="Arial Narrow"/>
          <w:sz w:val="22"/>
        </w:rPr>
        <w:t>na</w:t>
      </w:r>
      <w:proofErr w:type="spellEnd"/>
      <w:r w:rsidRPr="00A3006A">
        <w:rPr>
          <w:rFonts w:ascii="Arial Narrow" w:hAnsi="Arial Narrow"/>
          <w:sz w:val="22"/>
        </w:rPr>
        <w:t xml:space="preserve"> </w:t>
      </w:r>
      <w:proofErr w:type="spellStart"/>
      <w:r w:rsidRPr="00A3006A">
        <w:rPr>
          <w:rFonts w:ascii="Arial Narrow" w:hAnsi="Arial Narrow"/>
          <w:sz w:val="22"/>
        </w:rPr>
        <w:t>stavenisku</w:t>
      </w:r>
      <w:proofErr w:type="spellEnd"/>
      <w:r w:rsidRPr="00A3006A">
        <w:rPr>
          <w:rFonts w:ascii="Arial Narrow" w:hAnsi="Arial Narrow"/>
          <w:sz w:val="22"/>
        </w:rPr>
        <w:t xml:space="preserve"> a v </w:t>
      </w:r>
      <w:proofErr w:type="spellStart"/>
      <w:r w:rsidRPr="00A3006A">
        <w:rPr>
          <w:rFonts w:ascii="Arial Narrow" w:hAnsi="Arial Narrow"/>
          <w:sz w:val="22"/>
        </w:rPr>
        <w:t>jeho</w:t>
      </w:r>
      <w:proofErr w:type="spellEnd"/>
      <w:r w:rsidRPr="00A3006A">
        <w:rPr>
          <w:rFonts w:ascii="Arial Narrow" w:hAnsi="Arial Narrow"/>
          <w:sz w:val="22"/>
        </w:rPr>
        <w:t xml:space="preserve"> </w:t>
      </w:r>
      <w:proofErr w:type="spellStart"/>
      <w:r w:rsidRPr="00A3006A">
        <w:rPr>
          <w:rFonts w:ascii="Arial Narrow" w:hAnsi="Arial Narrow"/>
          <w:sz w:val="22"/>
        </w:rPr>
        <w:t>okolí</w:t>
      </w:r>
      <w:proofErr w:type="spellEnd"/>
      <w:r w:rsidRPr="00A3006A">
        <w:rPr>
          <w:rFonts w:ascii="Arial Narrow" w:hAnsi="Arial Narrow"/>
          <w:sz w:val="22"/>
        </w:rPr>
        <w:t xml:space="preserve">, </w:t>
      </w:r>
      <w:proofErr w:type="spellStart"/>
      <w:r w:rsidRPr="00A3006A">
        <w:rPr>
          <w:rFonts w:ascii="Arial Narrow" w:hAnsi="Arial Narrow"/>
          <w:sz w:val="22"/>
        </w:rPr>
        <w:t>ako</w:t>
      </w:r>
      <w:proofErr w:type="spellEnd"/>
      <w:r w:rsidRPr="00A3006A">
        <w:rPr>
          <w:rFonts w:ascii="Arial Narrow" w:hAnsi="Arial Narrow"/>
          <w:sz w:val="22"/>
        </w:rPr>
        <w:t xml:space="preserve"> </w:t>
      </w:r>
      <w:proofErr w:type="spellStart"/>
      <w:r w:rsidRPr="00A3006A">
        <w:rPr>
          <w:rFonts w:ascii="Arial Narrow" w:hAnsi="Arial Narrow"/>
          <w:sz w:val="22"/>
        </w:rPr>
        <w:t>aj</w:t>
      </w:r>
      <w:proofErr w:type="spellEnd"/>
      <w:r w:rsidRPr="00A3006A">
        <w:rPr>
          <w:rFonts w:ascii="Arial Narrow" w:hAnsi="Arial Narrow"/>
          <w:sz w:val="22"/>
        </w:rPr>
        <w:t xml:space="preserve"> </w:t>
      </w:r>
      <w:proofErr w:type="spellStart"/>
      <w:r w:rsidRPr="00A3006A">
        <w:rPr>
          <w:rFonts w:ascii="Arial Narrow" w:hAnsi="Arial Narrow"/>
          <w:sz w:val="22"/>
        </w:rPr>
        <w:t>ochrana</w:t>
      </w:r>
      <w:proofErr w:type="spellEnd"/>
      <w:r w:rsidRPr="00A3006A">
        <w:rPr>
          <w:rFonts w:ascii="Arial Narrow" w:hAnsi="Arial Narrow"/>
          <w:sz w:val="22"/>
        </w:rPr>
        <w:t xml:space="preserve"> </w:t>
      </w:r>
      <w:proofErr w:type="spellStart"/>
      <w:r w:rsidRPr="00A3006A">
        <w:rPr>
          <w:rFonts w:ascii="Arial Narrow" w:hAnsi="Arial Narrow"/>
          <w:sz w:val="22"/>
        </w:rPr>
        <w:t>životného</w:t>
      </w:r>
      <w:proofErr w:type="spellEnd"/>
      <w:r w:rsidRPr="00A3006A">
        <w:rPr>
          <w:rFonts w:ascii="Arial Narrow" w:hAnsi="Arial Narrow"/>
          <w:sz w:val="22"/>
        </w:rPr>
        <w:t xml:space="preserve"> </w:t>
      </w:r>
      <w:proofErr w:type="spellStart"/>
      <w:r w:rsidRPr="00A3006A">
        <w:rPr>
          <w:rFonts w:ascii="Arial Narrow" w:hAnsi="Arial Narrow"/>
          <w:sz w:val="22"/>
        </w:rPr>
        <w:t>prostredia</w:t>
      </w:r>
      <w:proofErr w:type="spellEnd"/>
      <w:r w:rsidRPr="00A3006A">
        <w:rPr>
          <w:rFonts w:ascii="Arial Narrow" w:hAnsi="Arial Narrow"/>
          <w:sz w:val="22"/>
        </w:rPr>
        <w:t xml:space="preserve"> </w:t>
      </w:r>
      <w:proofErr w:type="spellStart"/>
      <w:r w:rsidRPr="00A3006A">
        <w:rPr>
          <w:rFonts w:ascii="Arial Narrow" w:hAnsi="Arial Narrow"/>
          <w:sz w:val="22"/>
        </w:rPr>
        <w:t>podľa</w:t>
      </w:r>
      <w:proofErr w:type="spellEnd"/>
      <w:r w:rsidRPr="00A3006A">
        <w:rPr>
          <w:rFonts w:ascii="Arial Narrow" w:hAnsi="Arial Narrow"/>
          <w:sz w:val="22"/>
        </w:rPr>
        <w:t xml:space="preserve"> </w:t>
      </w:r>
      <w:proofErr w:type="spellStart"/>
      <w:r w:rsidRPr="00A3006A">
        <w:rPr>
          <w:rFonts w:ascii="Arial Narrow" w:hAnsi="Arial Narrow"/>
          <w:sz w:val="22"/>
        </w:rPr>
        <w:t>osobitných</w:t>
      </w:r>
      <w:proofErr w:type="spellEnd"/>
      <w:r w:rsidRPr="00A3006A">
        <w:rPr>
          <w:rFonts w:ascii="Arial Narrow" w:hAnsi="Arial Narrow"/>
          <w:sz w:val="22"/>
        </w:rPr>
        <w:t xml:space="preserve"> </w:t>
      </w:r>
      <w:proofErr w:type="spellStart"/>
      <w:r w:rsidRPr="00A3006A">
        <w:rPr>
          <w:rFonts w:ascii="Arial Narrow" w:hAnsi="Arial Narrow"/>
          <w:sz w:val="22"/>
        </w:rPr>
        <w:t>predpisov</w:t>
      </w:r>
      <w:proofErr w:type="spellEnd"/>
      <w:r w:rsidRPr="00A3006A">
        <w:rPr>
          <w:rFonts w:ascii="Arial Narrow" w:hAnsi="Arial Narrow"/>
          <w:sz w:val="22"/>
        </w:rPr>
        <w:t>.</w:t>
      </w:r>
    </w:p>
    <w:p w14:paraId="04156C8A" w14:textId="77777777" w:rsidR="00A3006A" w:rsidRPr="00A3006A" w:rsidRDefault="00A3006A" w:rsidP="00A3006A">
      <w:pPr>
        <w:pStyle w:val="Odsekzoznamu"/>
        <w:widowControl/>
        <w:numPr>
          <w:ilvl w:val="1"/>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240" w:after="240" w:line="276" w:lineRule="auto"/>
        <w:ind w:left="794" w:hanging="85"/>
        <w:contextualSpacing w:val="0"/>
        <w:jc w:val="both"/>
        <w:outlineLvl w:val="1"/>
        <w:rPr>
          <w:rFonts w:ascii="Arial Narrow" w:hAnsi="Arial Narrow"/>
          <w:b/>
        </w:rPr>
      </w:pPr>
      <w:r w:rsidRPr="00A3006A">
        <w:rPr>
          <w:rFonts w:ascii="Arial Narrow" w:hAnsi="Arial Narrow"/>
        </w:rPr>
        <w:t xml:space="preserve"> </w:t>
      </w:r>
      <w:bookmarkStart w:id="9" w:name="_Toc68730388"/>
      <w:bookmarkStart w:id="10" w:name="_Toc105750463"/>
      <w:proofErr w:type="spellStart"/>
      <w:r w:rsidRPr="00A3006A">
        <w:rPr>
          <w:rFonts w:ascii="Arial Narrow" w:hAnsi="Arial Narrow"/>
          <w:b/>
        </w:rPr>
        <w:t>Podklady</w:t>
      </w:r>
      <w:bookmarkEnd w:id="9"/>
      <w:bookmarkEnd w:id="10"/>
      <w:proofErr w:type="spellEnd"/>
    </w:p>
    <w:p w14:paraId="44F19EBC" w14:textId="77777777" w:rsidR="00A3006A" w:rsidRPr="00A3006A" w:rsidRDefault="00A3006A" w:rsidP="00A3006A">
      <w:pPr>
        <w:rPr>
          <w:rFonts w:ascii="Arial Narrow" w:hAnsi="Arial Narrow"/>
        </w:rPr>
      </w:pPr>
      <w:r w:rsidRPr="00A3006A">
        <w:rPr>
          <w:rFonts w:ascii="Arial Narrow" w:hAnsi="Arial Narrow"/>
        </w:rPr>
        <w:t>Pre spracovanie POV boli použité nasledovné podklady:</w:t>
      </w:r>
    </w:p>
    <w:p w14:paraId="04635968" w14:textId="77777777" w:rsidR="00A3006A" w:rsidRPr="00A3006A" w:rsidRDefault="00A3006A" w:rsidP="00A3006A">
      <w:pPr>
        <w:pStyle w:val="Odsekzoznamu"/>
        <w:widowControl/>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before="120" w:line="276" w:lineRule="auto"/>
        <w:jc w:val="both"/>
        <w:rPr>
          <w:rFonts w:ascii="Arial Narrow" w:hAnsi="Arial Narrow"/>
          <w:sz w:val="22"/>
        </w:rPr>
      </w:pPr>
      <w:proofErr w:type="spellStart"/>
      <w:r w:rsidRPr="00A3006A">
        <w:rPr>
          <w:rFonts w:ascii="Arial Narrow" w:hAnsi="Arial Narrow"/>
          <w:sz w:val="22"/>
        </w:rPr>
        <w:t>projektová</w:t>
      </w:r>
      <w:proofErr w:type="spellEnd"/>
      <w:r w:rsidRPr="00A3006A">
        <w:rPr>
          <w:rFonts w:ascii="Arial Narrow" w:hAnsi="Arial Narrow"/>
          <w:sz w:val="22"/>
        </w:rPr>
        <w:t xml:space="preserve"> </w:t>
      </w:r>
      <w:proofErr w:type="spellStart"/>
      <w:r w:rsidRPr="00A3006A">
        <w:rPr>
          <w:rFonts w:ascii="Arial Narrow" w:hAnsi="Arial Narrow"/>
          <w:sz w:val="22"/>
        </w:rPr>
        <w:t>dokumentácia</w:t>
      </w:r>
      <w:proofErr w:type="spellEnd"/>
      <w:r w:rsidRPr="00A3006A">
        <w:rPr>
          <w:rFonts w:ascii="Arial Narrow" w:hAnsi="Arial Narrow"/>
          <w:sz w:val="22"/>
        </w:rPr>
        <w:t>,</w:t>
      </w:r>
    </w:p>
    <w:p w14:paraId="364B5AB1" w14:textId="7E3E04B1" w:rsidR="00A3006A" w:rsidRDefault="00A3006A" w:rsidP="00A3006A">
      <w:pPr>
        <w:pStyle w:val="Odsekzoznamu"/>
        <w:widowControl/>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before="120" w:line="276" w:lineRule="auto"/>
        <w:jc w:val="both"/>
        <w:rPr>
          <w:rFonts w:ascii="Arial Narrow" w:hAnsi="Arial Narrow"/>
          <w:sz w:val="22"/>
        </w:rPr>
      </w:pPr>
      <w:proofErr w:type="spellStart"/>
      <w:r w:rsidRPr="00A3006A">
        <w:rPr>
          <w:rFonts w:ascii="Arial Narrow" w:hAnsi="Arial Narrow"/>
          <w:sz w:val="22"/>
        </w:rPr>
        <w:t>obhliadka</w:t>
      </w:r>
      <w:proofErr w:type="spellEnd"/>
      <w:r w:rsidRPr="00A3006A">
        <w:rPr>
          <w:rFonts w:ascii="Arial Narrow" w:hAnsi="Arial Narrow"/>
          <w:sz w:val="22"/>
        </w:rPr>
        <w:t xml:space="preserve"> </w:t>
      </w:r>
      <w:proofErr w:type="spellStart"/>
      <w:r w:rsidRPr="00A3006A">
        <w:rPr>
          <w:rFonts w:ascii="Arial Narrow" w:hAnsi="Arial Narrow"/>
          <w:sz w:val="22"/>
        </w:rPr>
        <w:t>pozemku</w:t>
      </w:r>
      <w:proofErr w:type="spellEnd"/>
      <w:r w:rsidRPr="00A3006A">
        <w:rPr>
          <w:rFonts w:ascii="Arial Narrow" w:hAnsi="Arial Narrow"/>
          <w:sz w:val="22"/>
        </w:rPr>
        <w:t>.</w:t>
      </w:r>
    </w:p>
    <w:p w14:paraId="58C55E3C" w14:textId="77777777" w:rsidR="00F6752A" w:rsidRPr="00E161D7" w:rsidRDefault="00F6752A" w:rsidP="00F6752A">
      <w:pPr>
        <w:pStyle w:val="Odsekzoznamu"/>
        <w:keepNext/>
        <w:keepLines/>
        <w:widowControl/>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240" w:after="240" w:line="276" w:lineRule="auto"/>
        <w:ind w:left="357" w:firstLine="352"/>
        <w:contextualSpacing w:val="0"/>
        <w:jc w:val="both"/>
        <w:outlineLvl w:val="0"/>
        <w:rPr>
          <w:rFonts w:ascii="Arial Narrow" w:hAnsi="Arial Narrow"/>
          <w:b/>
        </w:rPr>
      </w:pPr>
      <w:bookmarkStart w:id="11" w:name="_Toc68730389"/>
      <w:bookmarkStart w:id="12" w:name="_Toc105750464"/>
      <w:proofErr w:type="spellStart"/>
      <w:r w:rsidRPr="00E161D7">
        <w:rPr>
          <w:rFonts w:ascii="Arial Narrow" w:hAnsi="Arial Narrow"/>
          <w:b/>
        </w:rPr>
        <w:t>Charakteristika</w:t>
      </w:r>
      <w:proofErr w:type="spellEnd"/>
      <w:r w:rsidRPr="00E161D7">
        <w:rPr>
          <w:rFonts w:ascii="Arial Narrow" w:hAnsi="Arial Narrow"/>
          <w:b/>
        </w:rPr>
        <w:t xml:space="preserve"> </w:t>
      </w:r>
      <w:proofErr w:type="spellStart"/>
      <w:r w:rsidRPr="00E161D7">
        <w:rPr>
          <w:rFonts w:ascii="Arial Narrow" w:hAnsi="Arial Narrow"/>
          <w:b/>
        </w:rPr>
        <w:t>staveniska</w:t>
      </w:r>
      <w:bookmarkEnd w:id="11"/>
      <w:bookmarkEnd w:id="12"/>
      <w:proofErr w:type="spellEnd"/>
    </w:p>
    <w:p w14:paraId="26BD165D" w14:textId="77777777" w:rsidR="00F6752A" w:rsidRPr="00E161D7" w:rsidRDefault="00F6752A" w:rsidP="00F6752A">
      <w:pPr>
        <w:pStyle w:val="Odsekzoznamu"/>
        <w:keepNext/>
        <w:keepLines/>
        <w:widowControl/>
        <w:numPr>
          <w:ilvl w:val="1"/>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240" w:after="240" w:line="276" w:lineRule="auto"/>
        <w:ind w:left="794" w:hanging="85"/>
        <w:jc w:val="both"/>
        <w:outlineLvl w:val="1"/>
        <w:rPr>
          <w:rFonts w:ascii="Arial Narrow" w:hAnsi="Arial Narrow"/>
          <w:b/>
        </w:rPr>
      </w:pPr>
      <w:r w:rsidRPr="00E161D7">
        <w:rPr>
          <w:rFonts w:ascii="Arial Narrow" w:hAnsi="Arial Narrow"/>
          <w:b/>
        </w:rPr>
        <w:t xml:space="preserve"> </w:t>
      </w:r>
      <w:bookmarkStart w:id="13" w:name="_Toc68730390"/>
      <w:bookmarkStart w:id="14" w:name="_Toc105750465"/>
      <w:proofErr w:type="spellStart"/>
      <w:r w:rsidRPr="00E161D7">
        <w:rPr>
          <w:rFonts w:ascii="Arial Narrow" w:hAnsi="Arial Narrow"/>
          <w:b/>
        </w:rPr>
        <w:t>Popis</w:t>
      </w:r>
      <w:proofErr w:type="spellEnd"/>
      <w:r w:rsidRPr="00E161D7">
        <w:rPr>
          <w:rFonts w:ascii="Arial Narrow" w:hAnsi="Arial Narrow"/>
          <w:b/>
        </w:rPr>
        <w:t xml:space="preserve"> </w:t>
      </w:r>
      <w:proofErr w:type="spellStart"/>
      <w:r w:rsidRPr="00E161D7">
        <w:rPr>
          <w:rFonts w:ascii="Arial Narrow" w:hAnsi="Arial Narrow"/>
          <w:b/>
        </w:rPr>
        <w:t>staveniska</w:t>
      </w:r>
      <w:bookmarkEnd w:id="13"/>
      <w:bookmarkEnd w:id="14"/>
      <w:proofErr w:type="spellEnd"/>
    </w:p>
    <w:p w14:paraId="3F0FBD36" w14:textId="1CCEB126" w:rsidR="00F6752A" w:rsidRPr="00E161D7" w:rsidRDefault="00F6752A" w:rsidP="00E1230C">
      <w:pPr>
        <w:autoSpaceDE w:val="0"/>
        <w:autoSpaceDN w:val="0"/>
        <w:adjustRightInd w:val="0"/>
        <w:spacing w:after="0"/>
        <w:jc w:val="both"/>
        <w:rPr>
          <w:rFonts w:ascii="Arial Narrow" w:hAnsi="Arial Narrow"/>
        </w:rPr>
      </w:pPr>
      <w:r w:rsidRPr="00E161D7">
        <w:rPr>
          <w:rFonts w:ascii="Arial Narrow" w:hAnsi="Arial Narrow"/>
        </w:rPr>
        <w:t>Stavenisko sa nachádza v </w:t>
      </w:r>
      <w:r>
        <w:rPr>
          <w:rFonts w:ascii="Arial Narrow" w:hAnsi="Arial Narrow"/>
        </w:rPr>
        <w:t>Košiciach</w:t>
      </w:r>
      <w:r w:rsidRPr="00E161D7">
        <w:rPr>
          <w:rFonts w:ascii="Arial Narrow" w:hAnsi="Arial Narrow"/>
        </w:rPr>
        <w:t xml:space="preserve">, </w:t>
      </w:r>
      <w:r>
        <w:rPr>
          <w:rFonts w:ascii="Arial Narrow" w:hAnsi="Arial Narrow"/>
        </w:rPr>
        <w:t>v blízkosti ulíc Pri prachárni, Alejová.</w:t>
      </w:r>
      <w:r w:rsidRPr="00E161D7">
        <w:rPr>
          <w:rFonts w:ascii="Arial Narrow" w:hAnsi="Arial Narrow"/>
        </w:rPr>
        <w:t xml:space="preserve"> </w:t>
      </w:r>
      <w:bookmarkStart w:id="15" w:name="_Hlk519433920"/>
      <w:r w:rsidR="00E1230C" w:rsidRPr="00A3006A">
        <w:rPr>
          <w:rFonts w:ascii="Arial Narrow" w:hAnsi="Arial Narrow" w:cs="Tahoma"/>
          <w:lang w:eastAsia="sk-SK"/>
        </w:rPr>
        <w:t>Riešené územie sa nachádza v lokalite „</w:t>
      </w:r>
      <w:proofErr w:type="spellStart"/>
      <w:r w:rsidR="00E1230C" w:rsidRPr="00A3006A">
        <w:rPr>
          <w:rFonts w:ascii="Arial Narrow" w:hAnsi="Arial Narrow" w:cs="Tahoma"/>
          <w:lang w:eastAsia="sk-SK"/>
        </w:rPr>
        <w:t>Všešportový</w:t>
      </w:r>
      <w:proofErr w:type="spellEnd"/>
      <w:r w:rsidR="00E1230C" w:rsidRPr="00A3006A">
        <w:rPr>
          <w:rFonts w:ascii="Arial Narrow" w:hAnsi="Arial Narrow" w:cs="Tahoma"/>
          <w:lang w:eastAsia="sk-SK"/>
        </w:rPr>
        <w:t xml:space="preserve"> areál a 6. výrobný okrsok“, v blízkosti haly </w:t>
      </w:r>
      <w:proofErr w:type="spellStart"/>
      <w:r w:rsidR="00E1230C" w:rsidRPr="00A3006A">
        <w:rPr>
          <w:rFonts w:ascii="Arial Narrow" w:hAnsi="Arial Narrow" w:cs="Tahoma"/>
          <w:lang w:eastAsia="sk-SK"/>
        </w:rPr>
        <w:t>Cassosport</w:t>
      </w:r>
      <w:proofErr w:type="spellEnd"/>
      <w:r w:rsidR="00E1230C" w:rsidRPr="00A3006A">
        <w:rPr>
          <w:rFonts w:ascii="Arial Narrow" w:hAnsi="Arial Narrow" w:cs="Tahoma"/>
          <w:lang w:eastAsia="sk-SK"/>
        </w:rPr>
        <w:t>. Na území riešeného areálu boli vykonané v rámci SO-Príprava územia: práce zbúrania pôvodných spevnených plôch, práce HTÚ, práce prekládok inžinierskych sietí a výrub drevín a stavba dočasného oplotenia areálu</w:t>
      </w:r>
      <w:r w:rsidR="00E1230C">
        <w:rPr>
          <w:rFonts w:ascii="Arial Narrow" w:hAnsi="Arial Narrow" w:cs="Tahoma"/>
          <w:lang w:eastAsia="sk-SK"/>
        </w:rPr>
        <w:t xml:space="preserve"> a zároveň boli ukončené práce I. etapy.</w:t>
      </w:r>
      <w:bookmarkEnd w:id="15"/>
      <w:r w:rsidR="00E1230C">
        <w:rPr>
          <w:rFonts w:ascii="Arial Narrow" w:hAnsi="Arial Narrow" w:cs="Tahoma"/>
          <w:lang w:eastAsia="sk-SK"/>
        </w:rPr>
        <w:t xml:space="preserve"> </w:t>
      </w:r>
      <w:r w:rsidRPr="00E161D7">
        <w:rPr>
          <w:rFonts w:ascii="Arial Narrow" w:hAnsi="Arial Narrow"/>
        </w:rPr>
        <w:t xml:space="preserve">Hranica staveniska je znázornená vo výkresovej časti POV a je ohraničená </w:t>
      </w:r>
      <w:r>
        <w:rPr>
          <w:rFonts w:ascii="Arial Narrow" w:hAnsi="Arial Narrow"/>
        </w:rPr>
        <w:t xml:space="preserve">dočasným </w:t>
      </w:r>
      <w:r w:rsidRPr="00E161D7">
        <w:rPr>
          <w:rFonts w:ascii="Arial Narrow" w:hAnsi="Arial Narrow"/>
        </w:rPr>
        <w:t xml:space="preserve">oplotením. Na účely staveniska sa budú využívať parcely, ktoré sú vo vlastníctve </w:t>
      </w:r>
      <w:r>
        <w:rPr>
          <w:rFonts w:ascii="Arial Narrow" w:hAnsi="Arial Narrow"/>
        </w:rPr>
        <w:t xml:space="preserve">a v prenájme stavebníka </w:t>
      </w:r>
      <w:r w:rsidRPr="00E161D7">
        <w:rPr>
          <w:rFonts w:ascii="Arial Narrow" w:hAnsi="Arial Narrow"/>
        </w:rPr>
        <w:t>tak, aby bola možná realizácia v navrhovanej objektovej skladbe a umiestnenie zriadenia staveniska nevyhnutného pre technologické, skladové a sociálneho-hygienické zázemie vybraného dodávateľa stavby.</w:t>
      </w:r>
    </w:p>
    <w:p w14:paraId="59DA88C6" w14:textId="67FB60CE" w:rsidR="00F6752A" w:rsidRPr="00E161D7" w:rsidRDefault="00F6752A" w:rsidP="0078749A">
      <w:pPr>
        <w:jc w:val="both"/>
        <w:rPr>
          <w:rFonts w:ascii="Arial Narrow" w:hAnsi="Arial Narrow"/>
        </w:rPr>
      </w:pPr>
      <w:r w:rsidRPr="00E161D7">
        <w:rPr>
          <w:rFonts w:ascii="Arial Narrow" w:hAnsi="Arial Narrow"/>
        </w:rPr>
        <w:t xml:space="preserve">Hranica stavby a navrhovaná hranica staveniska je zrejmá z výkresovej prílohy predmetného Projektu organizácie výstavby, </w:t>
      </w:r>
      <w:r>
        <w:rPr>
          <w:rFonts w:ascii="Arial Narrow" w:hAnsi="Arial Narrow"/>
        </w:rPr>
        <w:t>výkres</w:t>
      </w:r>
      <w:r w:rsidRPr="00E161D7">
        <w:rPr>
          <w:rFonts w:ascii="Arial Narrow" w:hAnsi="Arial Narrow"/>
        </w:rPr>
        <w:t xml:space="preserve"> </w:t>
      </w:r>
      <w:r w:rsidR="0078749A" w:rsidRPr="0078749A">
        <w:rPr>
          <w:rFonts w:ascii="Arial Narrow" w:hAnsi="Arial Narrow"/>
        </w:rPr>
        <w:t>2018012_KFA_DRS_E_0100_01_PLÁN ORGANIZÁCIE VÝSTAVBY</w:t>
      </w:r>
      <w:r w:rsidRPr="00E161D7">
        <w:rPr>
          <w:rFonts w:ascii="Arial Narrow" w:hAnsi="Arial Narrow"/>
        </w:rPr>
        <w:t>.</w:t>
      </w:r>
    </w:p>
    <w:p w14:paraId="2FBDEAB3" w14:textId="449EA235" w:rsidR="00F6752A" w:rsidRPr="00E161D7" w:rsidRDefault="00F6752A" w:rsidP="0078749A">
      <w:pPr>
        <w:spacing w:before="120"/>
        <w:jc w:val="both"/>
        <w:rPr>
          <w:rFonts w:ascii="Arial Narrow" w:hAnsi="Arial Narrow"/>
        </w:rPr>
      </w:pPr>
      <w:r w:rsidRPr="00E161D7">
        <w:rPr>
          <w:rFonts w:ascii="Arial Narrow" w:hAnsi="Arial Narrow"/>
        </w:rPr>
        <w:t xml:space="preserve">Vstup aj výstup zo staveniska budú uzamykateľné a označené bezpečnostnými značkami zákazom vstupu na stavenisko nepovoleným osobám. Práce </w:t>
      </w:r>
      <w:r w:rsidR="0078749A">
        <w:rPr>
          <w:rFonts w:ascii="Arial Narrow" w:hAnsi="Arial Narrow"/>
        </w:rPr>
        <w:t>zahŕňajú dve etapy plánovanej výstavby – druhú a tretiu</w:t>
      </w:r>
      <w:r>
        <w:rPr>
          <w:rFonts w:ascii="Arial Narrow" w:hAnsi="Arial Narrow"/>
        </w:rPr>
        <w:t>.</w:t>
      </w:r>
      <w:r w:rsidRPr="00E161D7">
        <w:rPr>
          <w:rFonts w:ascii="Arial Narrow" w:hAnsi="Arial Narrow"/>
        </w:rPr>
        <w:t xml:space="preserve"> </w:t>
      </w:r>
      <w:r>
        <w:rPr>
          <w:rFonts w:ascii="Arial Narrow" w:hAnsi="Arial Narrow"/>
        </w:rPr>
        <w:t>V</w:t>
      </w:r>
      <w:r w:rsidRPr="00E161D7">
        <w:rPr>
          <w:rFonts w:ascii="Arial Narrow" w:hAnsi="Arial Narrow"/>
        </w:rPr>
        <w:t xml:space="preserve">šetky stavebné objekty </w:t>
      </w:r>
      <w:r>
        <w:rPr>
          <w:rFonts w:ascii="Arial Narrow" w:hAnsi="Arial Narrow"/>
        </w:rPr>
        <w:t xml:space="preserve">sa vyhotovia </w:t>
      </w:r>
      <w:r w:rsidRPr="00E161D7">
        <w:rPr>
          <w:rFonts w:ascii="Arial Narrow" w:hAnsi="Arial Narrow"/>
        </w:rPr>
        <w:t>v navrhovanej skladbe vrátane okolitej infraštruktúry</w:t>
      </w:r>
      <w:r w:rsidR="0078749A">
        <w:rPr>
          <w:rFonts w:ascii="Arial Narrow" w:hAnsi="Arial Narrow"/>
        </w:rPr>
        <w:t>.</w:t>
      </w:r>
      <w:r w:rsidRPr="00E161D7">
        <w:rPr>
          <w:rFonts w:ascii="Arial Narrow" w:hAnsi="Arial Narrow"/>
        </w:rPr>
        <w:t xml:space="preserve"> </w:t>
      </w:r>
      <w:r w:rsidR="0078749A">
        <w:rPr>
          <w:rFonts w:ascii="Arial Narrow" w:hAnsi="Arial Narrow"/>
        </w:rPr>
        <w:t>Základové konštrukcie, k</w:t>
      </w:r>
      <w:r w:rsidRPr="00E161D7">
        <w:rPr>
          <w:rFonts w:ascii="Arial Narrow" w:hAnsi="Arial Narrow"/>
        </w:rPr>
        <w:t xml:space="preserve">omunikácie a inžinierske siete </w:t>
      </w:r>
      <w:r w:rsidR="0078749A">
        <w:rPr>
          <w:rFonts w:ascii="Arial Narrow" w:hAnsi="Arial Narrow"/>
        </w:rPr>
        <w:t>sú už vyhotovené</w:t>
      </w:r>
      <w:r w:rsidRPr="00E161D7">
        <w:rPr>
          <w:rFonts w:ascii="Arial Narrow" w:hAnsi="Arial Narrow"/>
        </w:rPr>
        <w:t>.</w:t>
      </w:r>
      <w:r>
        <w:rPr>
          <w:rFonts w:ascii="Arial Narrow" w:hAnsi="Arial Narrow"/>
        </w:rPr>
        <w:t xml:space="preserve"> </w:t>
      </w:r>
      <w:r w:rsidR="0078749A">
        <w:rPr>
          <w:rFonts w:ascii="Arial Narrow" w:hAnsi="Arial Narrow"/>
        </w:rPr>
        <w:t>Využijú sa m</w:t>
      </w:r>
      <w:r>
        <w:rPr>
          <w:rFonts w:ascii="Arial Narrow" w:hAnsi="Arial Narrow"/>
        </w:rPr>
        <w:t>iesta napojenia</w:t>
      </w:r>
      <w:r w:rsidR="0078749A">
        <w:rPr>
          <w:rFonts w:ascii="Arial Narrow" w:hAnsi="Arial Narrow"/>
        </w:rPr>
        <w:t xml:space="preserve">, ktoré boli vyhotovené v </w:t>
      </w:r>
      <w:r>
        <w:rPr>
          <w:rFonts w:ascii="Arial Narrow" w:hAnsi="Arial Narrow"/>
        </w:rPr>
        <w:t>rámci realizácie predchádzajúcej etapy. Pri realizácii napojenia na inžinierske siete, úprave komunikácií nie je nutné zabrať verejné priestranstvo, nakoľko sú pozemky vo vlastníctve investora.</w:t>
      </w:r>
    </w:p>
    <w:p w14:paraId="54CAF022" w14:textId="505E4F5D" w:rsidR="00F6752A" w:rsidRPr="00E161D7" w:rsidRDefault="00F6752A" w:rsidP="0078749A">
      <w:pPr>
        <w:spacing w:before="120"/>
        <w:jc w:val="both"/>
        <w:rPr>
          <w:rFonts w:ascii="Arial Narrow" w:hAnsi="Arial Narrow"/>
        </w:rPr>
      </w:pPr>
      <w:r w:rsidRPr="0018274D">
        <w:rPr>
          <w:rFonts w:ascii="Arial Narrow" w:hAnsi="Arial Narrow"/>
        </w:rPr>
        <w:t xml:space="preserve">Hladina podzemnej vody </w:t>
      </w:r>
      <w:r w:rsidR="0078749A">
        <w:rPr>
          <w:rFonts w:ascii="Arial Narrow" w:hAnsi="Arial Narrow"/>
        </w:rPr>
        <w:t xml:space="preserve">nie je pre daný projekt rozhodujúca. </w:t>
      </w:r>
      <w:r w:rsidRPr="00E161D7">
        <w:rPr>
          <w:rFonts w:ascii="Arial Narrow" w:hAnsi="Arial Narrow"/>
        </w:rPr>
        <w:t>Stavenisko je</w:t>
      </w:r>
      <w:r>
        <w:rPr>
          <w:rFonts w:ascii="Arial Narrow" w:hAnsi="Arial Narrow"/>
        </w:rPr>
        <w:t xml:space="preserve"> aktuálne</w:t>
      </w:r>
      <w:r w:rsidRPr="00E161D7">
        <w:rPr>
          <w:rFonts w:ascii="Arial Narrow" w:hAnsi="Arial Narrow"/>
        </w:rPr>
        <w:t xml:space="preserve"> </w:t>
      </w:r>
      <w:r w:rsidR="0078749A">
        <w:rPr>
          <w:rFonts w:ascii="Arial Narrow" w:hAnsi="Arial Narrow"/>
        </w:rPr>
        <w:t>oplotené</w:t>
      </w:r>
      <w:r>
        <w:rPr>
          <w:rFonts w:ascii="Arial Narrow" w:hAnsi="Arial Narrow"/>
        </w:rPr>
        <w:t>.</w:t>
      </w:r>
      <w:r w:rsidRPr="00E161D7">
        <w:rPr>
          <w:rFonts w:ascii="Arial Narrow" w:hAnsi="Arial Narrow"/>
        </w:rPr>
        <w:t xml:space="preserve"> </w:t>
      </w:r>
      <w:r w:rsidR="00E1230C">
        <w:rPr>
          <w:rFonts w:ascii="Arial Narrow" w:hAnsi="Arial Narrow"/>
        </w:rPr>
        <w:t xml:space="preserve">V rámci tejto etapy však bude nutné oplotenie posunúť do inej pozície. </w:t>
      </w:r>
      <w:r w:rsidRPr="00E161D7">
        <w:rPr>
          <w:rFonts w:ascii="Arial Narrow" w:hAnsi="Arial Narrow"/>
        </w:rPr>
        <w:t xml:space="preserve">Na stavenisku </w:t>
      </w:r>
      <w:r w:rsidR="00E1230C">
        <w:rPr>
          <w:rFonts w:ascii="Arial Narrow" w:hAnsi="Arial Narrow"/>
        </w:rPr>
        <w:t>ne</w:t>
      </w:r>
      <w:r w:rsidRPr="00E161D7">
        <w:rPr>
          <w:rFonts w:ascii="Arial Narrow" w:hAnsi="Arial Narrow"/>
        </w:rPr>
        <w:t>nachádzajú stromy</w:t>
      </w:r>
      <w:r w:rsidR="00E1230C">
        <w:rPr>
          <w:rFonts w:ascii="Arial Narrow" w:hAnsi="Arial Narrow"/>
        </w:rPr>
        <w:t xml:space="preserve"> a ani iná zeleň</w:t>
      </w:r>
      <w:r w:rsidRPr="00E161D7">
        <w:rPr>
          <w:rFonts w:ascii="Arial Narrow" w:hAnsi="Arial Narrow"/>
        </w:rPr>
        <w:t>.</w:t>
      </w:r>
    </w:p>
    <w:p w14:paraId="086B3168" w14:textId="77777777" w:rsidR="00F6752A" w:rsidRPr="00E161D7" w:rsidRDefault="00F6752A" w:rsidP="00F6752A">
      <w:pPr>
        <w:pStyle w:val="Odsekzoznamu"/>
        <w:keepNext/>
        <w:widowControl/>
        <w:numPr>
          <w:ilvl w:val="1"/>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240" w:after="240" w:line="276" w:lineRule="auto"/>
        <w:ind w:left="794" w:hanging="85"/>
        <w:jc w:val="both"/>
        <w:outlineLvl w:val="1"/>
        <w:rPr>
          <w:rFonts w:ascii="Arial Narrow" w:hAnsi="Arial Narrow"/>
          <w:b/>
        </w:rPr>
      </w:pPr>
      <w:bookmarkStart w:id="16" w:name="_Toc68730391"/>
      <w:bookmarkStart w:id="17" w:name="_Toc105750466"/>
      <w:proofErr w:type="spellStart"/>
      <w:r w:rsidRPr="00E161D7">
        <w:rPr>
          <w:rFonts w:ascii="Arial Narrow" w:hAnsi="Arial Narrow"/>
          <w:b/>
        </w:rPr>
        <w:lastRenderedPageBreak/>
        <w:t>Podzemné</w:t>
      </w:r>
      <w:proofErr w:type="spellEnd"/>
      <w:r w:rsidRPr="00E161D7">
        <w:rPr>
          <w:rFonts w:ascii="Arial Narrow" w:hAnsi="Arial Narrow"/>
          <w:b/>
        </w:rPr>
        <w:t xml:space="preserve"> a </w:t>
      </w:r>
      <w:proofErr w:type="spellStart"/>
      <w:r w:rsidRPr="00E161D7">
        <w:rPr>
          <w:rFonts w:ascii="Arial Narrow" w:hAnsi="Arial Narrow"/>
          <w:b/>
        </w:rPr>
        <w:t>nadzemné</w:t>
      </w:r>
      <w:proofErr w:type="spellEnd"/>
      <w:r w:rsidRPr="00E161D7">
        <w:rPr>
          <w:rFonts w:ascii="Arial Narrow" w:hAnsi="Arial Narrow"/>
          <w:b/>
        </w:rPr>
        <w:t xml:space="preserve"> </w:t>
      </w:r>
      <w:proofErr w:type="spellStart"/>
      <w:r w:rsidRPr="00E161D7">
        <w:rPr>
          <w:rFonts w:ascii="Arial Narrow" w:hAnsi="Arial Narrow"/>
          <w:b/>
        </w:rPr>
        <w:t>vedenia</w:t>
      </w:r>
      <w:bookmarkEnd w:id="16"/>
      <w:bookmarkEnd w:id="17"/>
      <w:proofErr w:type="spellEnd"/>
    </w:p>
    <w:p w14:paraId="73958A26" w14:textId="22AB7A21" w:rsidR="00F6752A" w:rsidRPr="00E161D7" w:rsidRDefault="00F6752A" w:rsidP="00E1230C">
      <w:pPr>
        <w:jc w:val="both"/>
        <w:rPr>
          <w:rFonts w:ascii="Arial Narrow" w:hAnsi="Arial Narrow"/>
        </w:rPr>
      </w:pPr>
      <w:r w:rsidRPr="00E161D7">
        <w:rPr>
          <w:rFonts w:ascii="Arial Narrow" w:hAnsi="Arial Narrow"/>
        </w:rPr>
        <w:t xml:space="preserve">V mieste prác resp. jeho tesnej blízkosti sa nachádzajú podzemné prípojky inžinierskych sietí - voda, kanalizácia, plyn, rozvody NN, VO siete a iné. </w:t>
      </w:r>
      <w:r>
        <w:rPr>
          <w:rFonts w:ascii="Arial Narrow" w:hAnsi="Arial Narrow"/>
        </w:rPr>
        <w:t xml:space="preserve">Na okraji </w:t>
      </w:r>
      <w:r w:rsidRPr="00E161D7">
        <w:rPr>
          <w:rFonts w:ascii="Arial Narrow" w:hAnsi="Arial Narrow"/>
        </w:rPr>
        <w:t>stavebné</w:t>
      </w:r>
      <w:r>
        <w:rPr>
          <w:rFonts w:ascii="Arial Narrow" w:hAnsi="Arial Narrow"/>
        </w:rPr>
        <w:t>ho</w:t>
      </w:r>
      <w:r w:rsidRPr="00E161D7">
        <w:rPr>
          <w:rFonts w:ascii="Arial Narrow" w:hAnsi="Arial Narrow"/>
        </w:rPr>
        <w:t xml:space="preserve"> územie sú vedené telekomunikačné a dátové trasy. Vo výkresovej časti </w:t>
      </w:r>
      <w:r w:rsidR="00E1230C">
        <w:rPr>
          <w:rFonts w:ascii="Arial Narrow" w:hAnsi="Arial Narrow"/>
        </w:rPr>
        <w:t xml:space="preserve">nie </w:t>
      </w:r>
      <w:r w:rsidRPr="00E161D7">
        <w:rPr>
          <w:rFonts w:ascii="Arial Narrow" w:hAnsi="Arial Narrow"/>
        </w:rPr>
        <w:t>sú zakreslené</w:t>
      </w:r>
      <w:r w:rsidR="00E1230C">
        <w:rPr>
          <w:rFonts w:ascii="Arial Narrow" w:hAnsi="Arial Narrow"/>
        </w:rPr>
        <w:t>, nakoľko neboli súčasťou podkladov</w:t>
      </w:r>
      <w:r w:rsidRPr="00E161D7">
        <w:rPr>
          <w:rFonts w:ascii="Arial Narrow" w:hAnsi="Arial Narrow"/>
        </w:rPr>
        <w:t>. Prácami na objekte nesmie byť narušená žiadna okolitá technická infraštruktúra.</w:t>
      </w:r>
      <w:r w:rsidR="00E1230C">
        <w:rPr>
          <w:rFonts w:ascii="Arial Narrow" w:hAnsi="Arial Narrow"/>
        </w:rPr>
        <w:t xml:space="preserve"> </w:t>
      </w:r>
      <w:r w:rsidRPr="00E161D7">
        <w:rPr>
          <w:rFonts w:ascii="Arial Narrow" w:hAnsi="Arial Narrow"/>
        </w:rPr>
        <w:t>V miestach, kde budú vykonávané výkopové práce, je nutné vopred vytýčiť presné trasy vedení, tak aby nedošlo k ich prerušeniu.</w:t>
      </w:r>
    </w:p>
    <w:p w14:paraId="4AE1C7B8" w14:textId="77777777" w:rsidR="00F6752A" w:rsidRPr="00E161D7" w:rsidRDefault="00F6752A" w:rsidP="00F6752A">
      <w:pPr>
        <w:pStyle w:val="Odsekzoznamu"/>
        <w:keepNext/>
        <w:widowControl/>
        <w:numPr>
          <w:ilvl w:val="1"/>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240" w:after="240" w:line="276" w:lineRule="auto"/>
        <w:ind w:left="794" w:hanging="85"/>
        <w:jc w:val="both"/>
        <w:outlineLvl w:val="1"/>
        <w:rPr>
          <w:rFonts w:ascii="Arial Narrow" w:hAnsi="Arial Narrow"/>
          <w:b/>
        </w:rPr>
      </w:pPr>
      <w:bookmarkStart w:id="18" w:name="_Toc68730392"/>
      <w:bookmarkStart w:id="19" w:name="_Toc105750467"/>
      <w:proofErr w:type="spellStart"/>
      <w:r w:rsidRPr="00E161D7">
        <w:rPr>
          <w:rFonts w:ascii="Arial Narrow" w:hAnsi="Arial Narrow"/>
          <w:b/>
        </w:rPr>
        <w:t>Dočasný</w:t>
      </w:r>
      <w:proofErr w:type="spellEnd"/>
      <w:r w:rsidRPr="00E161D7">
        <w:rPr>
          <w:rFonts w:ascii="Arial Narrow" w:hAnsi="Arial Narrow"/>
          <w:b/>
        </w:rPr>
        <w:t xml:space="preserve"> </w:t>
      </w:r>
      <w:proofErr w:type="spellStart"/>
      <w:r w:rsidRPr="00E161D7">
        <w:rPr>
          <w:rFonts w:ascii="Arial Narrow" w:hAnsi="Arial Narrow"/>
          <w:b/>
        </w:rPr>
        <w:t>záber</w:t>
      </w:r>
      <w:proofErr w:type="spellEnd"/>
      <w:r w:rsidRPr="00E161D7">
        <w:rPr>
          <w:rFonts w:ascii="Arial Narrow" w:hAnsi="Arial Narrow"/>
          <w:b/>
        </w:rPr>
        <w:t xml:space="preserve"> </w:t>
      </w:r>
      <w:proofErr w:type="spellStart"/>
      <w:r w:rsidRPr="00E161D7">
        <w:rPr>
          <w:rFonts w:ascii="Arial Narrow" w:hAnsi="Arial Narrow"/>
          <w:b/>
        </w:rPr>
        <w:t>plôch</w:t>
      </w:r>
      <w:bookmarkEnd w:id="18"/>
      <w:bookmarkEnd w:id="19"/>
      <w:proofErr w:type="spellEnd"/>
    </w:p>
    <w:p w14:paraId="52B7B7AF" w14:textId="75B103AD" w:rsidR="00F6752A" w:rsidRDefault="00F6752A" w:rsidP="00F6752A">
      <w:pPr>
        <w:rPr>
          <w:rFonts w:ascii="Arial Narrow" w:hAnsi="Arial Narrow"/>
        </w:rPr>
      </w:pPr>
      <w:r w:rsidRPr="00E161D7">
        <w:rPr>
          <w:rFonts w:ascii="Arial Narrow" w:hAnsi="Arial Narrow"/>
        </w:rPr>
        <w:t xml:space="preserve">Realizácia navrhovanej objektovej skladby si vzhľadom na rozsah a napojenie na okolitú infraštruktúru stavby </w:t>
      </w:r>
      <w:r>
        <w:rPr>
          <w:rFonts w:ascii="Arial Narrow" w:hAnsi="Arial Narrow"/>
        </w:rPr>
        <w:t xml:space="preserve">nevyžaduje </w:t>
      </w:r>
      <w:r w:rsidRPr="00E161D7">
        <w:rPr>
          <w:rFonts w:ascii="Arial Narrow" w:hAnsi="Arial Narrow"/>
        </w:rPr>
        <w:t xml:space="preserve">dočasný záber plôch mimo hranicu navrhovaného a oploteného staveniska. </w:t>
      </w:r>
      <w:r>
        <w:rPr>
          <w:rFonts w:ascii="Arial Narrow" w:hAnsi="Arial Narrow"/>
        </w:rPr>
        <w:t xml:space="preserve">Vzhľadom na lokálne podmienky, možnosti zásobovania a priestorových požiadaviek na stavenisko, sa uvažuje s využitím </w:t>
      </w:r>
      <w:r w:rsidR="00E1230C">
        <w:rPr>
          <w:rFonts w:ascii="Arial Narrow" w:hAnsi="Arial Narrow"/>
        </w:rPr>
        <w:t>časti pozemkov a už dokončených spevnených plôch.</w:t>
      </w:r>
    </w:p>
    <w:p w14:paraId="1652E0D7" w14:textId="77777777" w:rsidR="00E1230C" w:rsidRPr="00E1230C" w:rsidRDefault="00E1230C" w:rsidP="00E1230C">
      <w:pPr>
        <w:pStyle w:val="Odsekzoznamu"/>
        <w:keepNext/>
        <w:widowControl/>
        <w:numPr>
          <w:ilvl w:val="1"/>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240" w:after="240" w:line="276" w:lineRule="auto"/>
        <w:ind w:left="794" w:hanging="85"/>
        <w:jc w:val="both"/>
        <w:outlineLvl w:val="1"/>
        <w:rPr>
          <w:rFonts w:ascii="Arial Narrow" w:hAnsi="Arial Narrow"/>
          <w:b/>
        </w:rPr>
      </w:pPr>
      <w:bookmarkStart w:id="20" w:name="_Toc68730393"/>
      <w:bookmarkStart w:id="21" w:name="_Toc105750468"/>
      <w:r w:rsidRPr="00E1230C">
        <w:rPr>
          <w:rFonts w:ascii="Arial Narrow" w:hAnsi="Arial Narrow"/>
          <w:b/>
        </w:rPr>
        <w:t>Charakteristika objektu</w:t>
      </w:r>
      <w:bookmarkEnd w:id="20"/>
      <w:bookmarkEnd w:id="21"/>
    </w:p>
    <w:p w14:paraId="643ABDF7" w14:textId="77777777" w:rsidR="00856AC5" w:rsidRPr="00A3006A" w:rsidRDefault="00856AC5" w:rsidP="00856AC5">
      <w:pPr>
        <w:autoSpaceDE w:val="0"/>
        <w:autoSpaceDN w:val="0"/>
        <w:adjustRightInd w:val="0"/>
        <w:spacing w:after="0"/>
        <w:jc w:val="both"/>
        <w:rPr>
          <w:rFonts w:ascii="Arial Narrow" w:hAnsi="Arial Narrow" w:cs="Tahoma"/>
          <w:lang w:eastAsia="sk-SK"/>
        </w:rPr>
      </w:pPr>
      <w:bookmarkStart w:id="22" w:name="_Hlk519433958"/>
      <w:bookmarkStart w:id="23" w:name="_Hlk519360680"/>
      <w:r w:rsidRPr="00A3006A">
        <w:rPr>
          <w:rFonts w:ascii="Arial Narrow" w:hAnsi="Arial Narrow" w:cs="Tahoma"/>
          <w:lang w:eastAsia="sk-SK"/>
        </w:rPr>
        <w:t>Košická futbalová aréna bude pozostávať z viacerých objektov, ako zo samotného štadióna (kategória ****</w:t>
      </w:r>
      <w:r w:rsidR="003649DC" w:rsidRPr="00A3006A">
        <w:rPr>
          <w:rFonts w:ascii="Arial Narrow" w:hAnsi="Arial Narrow" w:cs="Tahoma"/>
          <w:lang w:eastAsia="sk-SK"/>
        </w:rPr>
        <w:t xml:space="preserve"> </w:t>
      </w:r>
      <w:r w:rsidRPr="00A3006A">
        <w:rPr>
          <w:rFonts w:ascii="Arial Narrow" w:hAnsi="Arial Narrow" w:cs="Tahoma"/>
          <w:lang w:eastAsia="sk-SK"/>
        </w:rPr>
        <w:t>po 3.</w:t>
      </w:r>
      <w:r w:rsidR="003649DC" w:rsidRPr="00A3006A">
        <w:rPr>
          <w:rFonts w:ascii="Arial Narrow" w:hAnsi="Arial Narrow" w:cs="Tahoma"/>
          <w:lang w:eastAsia="sk-SK"/>
        </w:rPr>
        <w:t xml:space="preserve"> </w:t>
      </w:r>
      <w:r w:rsidRPr="00A3006A">
        <w:rPr>
          <w:rFonts w:ascii="Arial Narrow" w:hAnsi="Arial Narrow" w:cs="Tahoma"/>
          <w:lang w:eastAsia="sk-SK"/>
        </w:rPr>
        <w:t>etape) s vyhrievanou hracou plochou, z tréningových ihrísk s objektom šatní. Súčasťou areálu bude multifunkčná rozptylová plocha námesti</w:t>
      </w:r>
      <w:r w:rsidR="003649DC" w:rsidRPr="00A3006A">
        <w:rPr>
          <w:rFonts w:ascii="Arial Narrow" w:hAnsi="Arial Narrow" w:cs="Tahoma"/>
          <w:lang w:eastAsia="sk-SK"/>
        </w:rPr>
        <w:t>a</w:t>
      </w:r>
      <w:r w:rsidRPr="00A3006A">
        <w:rPr>
          <w:rFonts w:ascii="Arial Narrow" w:hAnsi="Arial Narrow" w:cs="Tahoma"/>
          <w:lang w:eastAsia="sk-SK"/>
        </w:rPr>
        <w:t xml:space="preserve"> /počas zápasovej doby ako kontrolované parkovisko pre prenosové vozidla, pre VIP, pre autobusov hráčov a aktérov/, a aj z prístupových komunikácií peších a motoristických s </w:t>
      </w:r>
      <w:r w:rsidR="003649DC" w:rsidRPr="00A3006A">
        <w:rPr>
          <w:rFonts w:ascii="Arial Narrow" w:hAnsi="Arial Narrow" w:cs="Tahoma"/>
          <w:lang w:eastAsia="sk-SK"/>
        </w:rPr>
        <w:t>priľahlou</w:t>
      </w:r>
      <w:r w:rsidRPr="00A3006A">
        <w:rPr>
          <w:rFonts w:ascii="Arial Narrow" w:hAnsi="Arial Narrow" w:cs="Tahoma"/>
          <w:lang w:eastAsia="sk-SK"/>
        </w:rPr>
        <w:t xml:space="preserve"> dvojicou parkovísk A/B s rozsiahlymi sadovými úpravami s náhradnou výsadbou a hygienicky potrebnou výsadbou zelene.</w:t>
      </w:r>
    </w:p>
    <w:p w14:paraId="3C969987" w14:textId="77777777" w:rsidR="00856AC5" w:rsidRPr="00A3006A" w:rsidRDefault="00856AC5" w:rsidP="00856AC5">
      <w:pPr>
        <w:autoSpaceDE w:val="0"/>
        <w:autoSpaceDN w:val="0"/>
        <w:adjustRightInd w:val="0"/>
        <w:spacing w:after="0"/>
        <w:jc w:val="both"/>
        <w:rPr>
          <w:rFonts w:ascii="Arial Narrow" w:hAnsi="Arial Narrow" w:cs="Tahoma"/>
          <w:highlight w:val="cyan"/>
          <w:lang w:eastAsia="sk-SK"/>
        </w:rPr>
      </w:pPr>
    </w:p>
    <w:bookmarkEnd w:id="22"/>
    <w:bookmarkEnd w:id="23"/>
    <w:p w14:paraId="4A2A6B10" w14:textId="77777777" w:rsidR="001016B5" w:rsidRPr="001016B5" w:rsidRDefault="001016B5" w:rsidP="001016B5">
      <w:pPr>
        <w:autoSpaceDE w:val="0"/>
        <w:autoSpaceDN w:val="0"/>
        <w:adjustRightInd w:val="0"/>
        <w:spacing w:after="0"/>
        <w:jc w:val="both"/>
        <w:rPr>
          <w:rFonts w:ascii="Arial Narrow" w:hAnsi="Arial Narrow" w:cs="Tahoma"/>
          <w:b/>
          <w:color w:val="000000"/>
          <w:lang w:eastAsia="sk-SK"/>
        </w:rPr>
      </w:pPr>
      <w:r w:rsidRPr="001016B5">
        <w:rPr>
          <w:rFonts w:ascii="Arial Narrow" w:hAnsi="Arial Narrow" w:cs="Tahoma"/>
          <w:b/>
          <w:color w:val="000000"/>
          <w:lang w:eastAsia="sk-SK"/>
        </w:rPr>
        <w:t>Zakladanie</w:t>
      </w:r>
    </w:p>
    <w:p w14:paraId="6AC22490" w14:textId="60EAD86E" w:rsidR="001016B5" w:rsidRPr="001016B5" w:rsidRDefault="001016B5" w:rsidP="001016B5">
      <w:pPr>
        <w:autoSpaceDE w:val="0"/>
        <w:autoSpaceDN w:val="0"/>
        <w:adjustRightInd w:val="0"/>
        <w:spacing w:after="0"/>
        <w:jc w:val="both"/>
        <w:rPr>
          <w:rFonts w:ascii="Arial Narrow" w:hAnsi="Arial Narrow" w:cs="Tahoma"/>
          <w:bCs/>
          <w:color w:val="000000"/>
          <w:lang w:eastAsia="sk-SK"/>
        </w:rPr>
      </w:pPr>
      <w:r w:rsidRPr="001016B5">
        <w:rPr>
          <w:rFonts w:ascii="Arial Narrow" w:hAnsi="Arial Narrow" w:cs="Tahoma"/>
          <w:bCs/>
          <w:color w:val="000000"/>
          <w:lang w:eastAsia="sk-SK"/>
        </w:rPr>
        <w:t>Základové konštrukcie sú navrhované ako hĺbkové (pilótové). Základové pomery viď. vyššie. Nosné stĺpy objektu budú votknuté do základových hlavíc a v administratívnej časti do základovej dosky.</w:t>
      </w:r>
      <w:r>
        <w:rPr>
          <w:rFonts w:ascii="Arial Narrow" w:hAnsi="Arial Narrow" w:cs="Tahoma"/>
          <w:bCs/>
          <w:color w:val="000000"/>
          <w:lang w:eastAsia="sk-SK"/>
        </w:rPr>
        <w:t xml:space="preserve"> </w:t>
      </w:r>
      <w:r w:rsidRPr="001016B5">
        <w:rPr>
          <w:rFonts w:ascii="Arial Narrow" w:hAnsi="Arial Narrow" w:cs="Tahoma"/>
          <w:bCs/>
          <w:color w:val="000000"/>
          <w:lang w:eastAsia="sk-SK"/>
        </w:rPr>
        <w:t>Hlavice sú prepojené základovým pásom 600/400mm.</w:t>
      </w:r>
      <w:r>
        <w:rPr>
          <w:rFonts w:ascii="Arial Narrow" w:hAnsi="Arial Narrow" w:cs="Tahoma"/>
          <w:bCs/>
          <w:color w:val="000000"/>
          <w:lang w:eastAsia="sk-SK"/>
        </w:rPr>
        <w:t xml:space="preserve"> </w:t>
      </w:r>
      <w:r w:rsidRPr="001016B5">
        <w:rPr>
          <w:rFonts w:ascii="Arial Narrow" w:hAnsi="Arial Narrow" w:cs="Tahoma"/>
          <w:bCs/>
          <w:color w:val="000000"/>
          <w:lang w:eastAsia="sk-SK"/>
        </w:rPr>
        <w:t>Steny schodiskového jadra v tribúnach sú založené na základových pásoch uložených na  pilótach.</w:t>
      </w:r>
      <w:r>
        <w:rPr>
          <w:rFonts w:ascii="Arial Narrow" w:hAnsi="Arial Narrow" w:cs="Tahoma"/>
          <w:bCs/>
          <w:color w:val="000000"/>
          <w:lang w:eastAsia="sk-SK"/>
        </w:rPr>
        <w:t xml:space="preserve"> </w:t>
      </w:r>
      <w:r w:rsidRPr="001016B5">
        <w:rPr>
          <w:rFonts w:ascii="Arial Narrow" w:hAnsi="Arial Narrow" w:cs="Tahoma"/>
          <w:bCs/>
          <w:color w:val="000000"/>
          <w:lang w:eastAsia="sk-SK"/>
        </w:rPr>
        <w:t>Počas realizácie zemných prác a zakladania objektov bude nevyhnutný dozor geológa.</w:t>
      </w:r>
    </w:p>
    <w:p w14:paraId="35018A52" w14:textId="77777777" w:rsidR="001016B5" w:rsidRPr="001016B5" w:rsidRDefault="001016B5" w:rsidP="001016B5">
      <w:pPr>
        <w:autoSpaceDE w:val="0"/>
        <w:autoSpaceDN w:val="0"/>
        <w:adjustRightInd w:val="0"/>
        <w:spacing w:after="0"/>
        <w:jc w:val="both"/>
        <w:rPr>
          <w:rFonts w:ascii="Arial Narrow" w:hAnsi="Arial Narrow" w:cs="Tahoma"/>
          <w:bCs/>
          <w:color w:val="000000"/>
          <w:lang w:eastAsia="sk-SK"/>
        </w:rPr>
      </w:pPr>
      <w:r w:rsidRPr="001016B5">
        <w:rPr>
          <w:rFonts w:ascii="Arial Narrow" w:hAnsi="Arial Narrow" w:cs="Tahoma"/>
          <w:bCs/>
          <w:color w:val="000000"/>
          <w:lang w:eastAsia="sk-SK"/>
        </w:rPr>
        <w:t>Kontrolu únosnosti zemín podložia i násypových zemín realizovať statickou zaťažovacou skúškou. Podrobnosti geologických vrstiev a vlastností zemín viď. záverečná správa IGP.</w:t>
      </w:r>
    </w:p>
    <w:p w14:paraId="172435BF" w14:textId="77777777" w:rsidR="001016B5" w:rsidRPr="001016B5" w:rsidRDefault="001016B5" w:rsidP="001016B5">
      <w:pPr>
        <w:autoSpaceDE w:val="0"/>
        <w:autoSpaceDN w:val="0"/>
        <w:adjustRightInd w:val="0"/>
        <w:spacing w:after="0"/>
        <w:jc w:val="both"/>
        <w:rPr>
          <w:rFonts w:ascii="Arial Narrow" w:hAnsi="Arial Narrow" w:cs="Tahoma"/>
          <w:bCs/>
          <w:color w:val="000000"/>
          <w:lang w:eastAsia="sk-SK"/>
        </w:rPr>
      </w:pPr>
    </w:p>
    <w:p w14:paraId="0E866477" w14:textId="77777777" w:rsidR="001016B5" w:rsidRPr="001016B5" w:rsidRDefault="001016B5" w:rsidP="001016B5">
      <w:pPr>
        <w:autoSpaceDE w:val="0"/>
        <w:autoSpaceDN w:val="0"/>
        <w:adjustRightInd w:val="0"/>
        <w:spacing w:after="0"/>
        <w:jc w:val="both"/>
        <w:rPr>
          <w:rFonts w:ascii="Arial Narrow" w:hAnsi="Arial Narrow" w:cs="Tahoma"/>
          <w:b/>
          <w:color w:val="000000"/>
          <w:lang w:eastAsia="sk-SK"/>
        </w:rPr>
      </w:pPr>
      <w:r w:rsidRPr="001016B5">
        <w:rPr>
          <w:rFonts w:ascii="Arial Narrow" w:hAnsi="Arial Narrow" w:cs="Tahoma"/>
          <w:b/>
          <w:color w:val="000000"/>
          <w:lang w:eastAsia="sk-SK"/>
        </w:rPr>
        <w:t>Nosné konštrukcie hornej stavby</w:t>
      </w:r>
    </w:p>
    <w:p w14:paraId="2CD13EE4" w14:textId="6B3ACC12" w:rsidR="001016B5" w:rsidRPr="001016B5" w:rsidRDefault="001016B5" w:rsidP="001016B5">
      <w:pPr>
        <w:autoSpaceDE w:val="0"/>
        <w:autoSpaceDN w:val="0"/>
        <w:adjustRightInd w:val="0"/>
        <w:spacing w:after="0"/>
        <w:jc w:val="both"/>
        <w:rPr>
          <w:rFonts w:ascii="Arial Narrow" w:hAnsi="Arial Narrow" w:cs="Tahoma"/>
          <w:bCs/>
          <w:color w:val="000000"/>
          <w:lang w:eastAsia="sk-SK"/>
        </w:rPr>
      </w:pPr>
      <w:r w:rsidRPr="001016B5">
        <w:rPr>
          <w:rFonts w:ascii="Arial Narrow" w:hAnsi="Arial Narrow" w:cs="Tahoma"/>
          <w:bCs/>
          <w:color w:val="000000"/>
          <w:lang w:eastAsia="sk-SK"/>
        </w:rPr>
        <w:t>Primárnu nosnú konštrukciu tvoria priečne väzby, na ktoré sú uložené hľadiskové stupne. Osová vzdialenosť priečnych väzieb je 7,00m, v niektorých miestach 8 m. Celá nosná konštrukcia je prefabrikovaná v čo najväčšej možnej miere. Pre veľké rozmery je konštrukcia  tribún aj administratívnej budovy (AB) rozdelená na dilatačné celky.</w:t>
      </w:r>
      <w:r>
        <w:rPr>
          <w:rFonts w:ascii="Arial Narrow" w:hAnsi="Arial Narrow" w:cs="Tahoma"/>
          <w:bCs/>
          <w:color w:val="000000"/>
          <w:lang w:eastAsia="sk-SK"/>
        </w:rPr>
        <w:t xml:space="preserve"> </w:t>
      </w:r>
      <w:proofErr w:type="spellStart"/>
      <w:r w:rsidRPr="001016B5">
        <w:rPr>
          <w:rFonts w:ascii="Arial Narrow" w:hAnsi="Arial Narrow" w:cs="Tahoma"/>
          <w:bCs/>
          <w:color w:val="000000"/>
          <w:lang w:eastAsia="sk-SK"/>
        </w:rPr>
        <w:t>Prestrešenie</w:t>
      </w:r>
      <w:proofErr w:type="spellEnd"/>
      <w:r w:rsidRPr="001016B5">
        <w:rPr>
          <w:rFonts w:ascii="Arial Narrow" w:hAnsi="Arial Narrow" w:cs="Tahoma"/>
          <w:bCs/>
          <w:color w:val="000000"/>
          <w:lang w:eastAsia="sk-SK"/>
        </w:rPr>
        <w:t xml:space="preserve"> tribúnovej časti je riešené pomocou konzolovej oceľovej väzníkovej strechy.</w:t>
      </w:r>
    </w:p>
    <w:p w14:paraId="61EB5EEA" w14:textId="1E3B79E5" w:rsidR="001016B5" w:rsidRPr="001016B5" w:rsidRDefault="001016B5" w:rsidP="001016B5">
      <w:pPr>
        <w:autoSpaceDE w:val="0"/>
        <w:autoSpaceDN w:val="0"/>
        <w:adjustRightInd w:val="0"/>
        <w:spacing w:after="0"/>
        <w:jc w:val="both"/>
        <w:rPr>
          <w:rFonts w:ascii="Arial Narrow" w:hAnsi="Arial Narrow" w:cs="Tahoma"/>
          <w:bCs/>
          <w:color w:val="000000"/>
          <w:lang w:eastAsia="sk-SK"/>
        </w:rPr>
      </w:pPr>
      <w:r w:rsidRPr="001016B5">
        <w:rPr>
          <w:rFonts w:ascii="Arial Narrow" w:hAnsi="Arial Narrow" w:cs="Tahoma"/>
          <w:bCs/>
          <w:color w:val="000000"/>
          <w:lang w:eastAsia="sk-SK"/>
        </w:rPr>
        <w:t xml:space="preserve">Dĺžka rohových častí je 22,4m. Horná hrana oceľového </w:t>
      </w:r>
      <w:proofErr w:type="spellStart"/>
      <w:r w:rsidRPr="001016B5">
        <w:rPr>
          <w:rFonts w:ascii="Arial Narrow" w:hAnsi="Arial Narrow" w:cs="Tahoma"/>
          <w:bCs/>
          <w:color w:val="000000"/>
          <w:lang w:eastAsia="sk-SK"/>
        </w:rPr>
        <w:t>prestrešenia</w:t>
      </w:r>
      <w:proofErr w:type="spellEnd"/>
      <w:r w:rsidRPr="001016B5">
        <w:rPr>
          <w:rFonts w:ascii="Arial Narrow" w:hAnsi="Arial Narrow" w:cs="Tahoma"/>
          <w:bCs/>
          <w:color w:val="000000"/>
          <w:lang w:eastAsia="sk-SK"/>
        </w:rPr>
        <w:t xml:space="preserve"> tribún je na úrovni +14,934m. Horná hrana </w:t>
      </w:r>
      <w:proofErr w:type="spellStart"/>
      <w:r w:rsidRPr="001016B5">
        <w:rPr>
          <w:rFonts w:ascii="Arial Narrow" w:hAnsi="Arial Narrow" w:cs="Tahoma"/>
          <w:bCs/>
          <w:color w:val="000000"/>
          <w:lang w:eastAsia="sk-SK"/>
        </w:rPr>
        <w:t>atiky</w:t>
      </w:r>
      <w:proofErr w:type="spellEnd"/>
      <w:r w:rsidRPr="001016B5">
        <w:rPr>
          <w:rFonts w:ascii="Arial Narrow" w:hAnsi="Arial Narrow" w:cs="Tahoma"/>
          <w:bCs/>
          <w:color w:val="000000"/>
          <w:lang w:eastAsia="sk-SK"/>
        </w:rPr>
        <w:t xml:space="preserve"> AB je na kóte +11,230m.</w:t>
      </w:r>
      <w:r>
        <w:rPr>
          <w:rFonts w:ascii="Arial Narrow" w:hAnsi="Arial Narrow" w:cs="Tahoma"/>
          <w:bCs/>
          <w:color w:val="000000"/>
          <w:lang w:eastAsia="sk-SK"/>
        </w:rPr>
        <w:t xml:space="preserve"> </w:t>
      </w:r>
      <w:r w:rsidRPr="001016B5">
        <w:rPr>
          <w:rFonts w:ascii="Arial Narrow" w:hAnsi="Arial Narrow" w:cs="Tahoma"/>
          <w:bCs/>
          <w:color w:val="000000"/>
          <w:lang w:eastAsia="sk-SK"/>
        </w:rPr>
        <w:t>Modulová osnova v pozdĺžnom smere je 17x7,00 m, v priečnom smere je 1x8,00 m + 9x7,00 m + 1x8,00m.</w:t>
      </w:r>
    </w:p>
    <w:p w14:paraId="1DA5198A" w14:textId="77777777" w:rsidR="001016B5" w:rsidRPr="001016B5" w:rsidRDefault="001016B5" w:rsidP="001016B5">
      <w:pPr>
        <w:autoSpaceDE w:val="0"/>
        <w:autoSpaceDN w:val="0"/>
        <w:adjustRightInd w:val="0"/>
        <w:spacing w:after="0"/>
        <w:jc w:val="both"/>
        <w:rPr>
          <w:rFonts w:ascii="Arial Narrow" w:hAnsi="Arial Narrow" w:cs="Tahoma"/>
          <w:bCs/>
          <w:color w:val="000000"/>
          <w:lang w:eastAsia="sk-SK"/>
        </w:rPr>
      </w:pPr>
    </w:p>
    <w:p w14:paraId="62603B1F" w14:textId="77777777" w:rsidR="001016B5" w:rsidRPr="001016B5" w:rsidRDefault="001016B5" w:rsidP="001016B5">
      <w:pPr>
        <w:autoSpaceDE w:val="0"/>
        <w:autoSpaceDN w:val="0"/>
        <w:adjustRightInd w:val="0"/>
        <w:spacing w:after="0"/>
        <w:jc w:val="both"/>
        <w:rPr>
          <w:rFonts w:ascii="Arial Narrow" w:hAnsi="Arial Narrow" w:cs="Tahoma"/>
          <w:bCs/>
          <w:color w:val="000000"/>
          <w:u w:val="single"/>
          <w:lang w:eastAsia="sk-SK"/>
        </w:rPr>
      </w:pPr>
      <w:r w:rsidRPr="001016B5">
        <w:rPr>
          <w:rFonts w:ascii="Arial Narrow" w:hAnsi="Arial Narrow" w:cs="Tahoma"/>
          <w:bCs/>
          <w:color w:val="000000"/>
          <w:u w:val="single"/>
          <w:lang w:eastAsia="sk-SK"/>
        </w:rPr>
        <w:t>Montovaný prefabrikovaný skelet tribúny</w:t>
      </w:r>
    </w:p>
    <w:p w14:paraId="20C8EF3A" w14:textId="77777777" w:rsidR="001016B5" w:rsidRPr="001016B5" w:rsidRDefault="001016B5" w:rsidP="001016B5">
      <w:pPr>
        <w:autoSpaceDE w:val="0"/>
        <w:autoSpaceDN w:val="0"/>
        <w:adjustRightInd w:val="0"/>
        <w:spacing w:after="0"/>
        <w:jc w:val="both"/>
        <w:rPr>
          <w:rFonts w:ascii="Arial Narrow" w:hAnsi="Arial Narrow" w:cs="Tahoma"/>
          <w:bCs/>
          <w:color w:val="000000"/>
          <w:lang w:eastAsia="sk-SK"/>
        </w:rPr>
      </w:pPr>
      <w:r w:rsidRPr="001016B5">
        <w:rPr>
          <w:rFonts w:ascii="Arial Narrow" w:hAnsi="Arial Narrow" w:cs="Tahoma"/>
          <w:bCs/>
          <w:color w:val="000000"/>
          <w:lang w:eastAsia="sk-SK"/>
        </w:rPr>
        <w:t>Zvislú nosnú konštrukciu tvoria stĺpy a pylóny. Na stĺpy sú uložené hľadiskové nosníky z vrchu zazubené. Nosníky sú uložené lokálne na vnútorný stĺp zhora a na pylón cez konzolu. Na nosníky sú uložené hľadiskové stupne tvaru L. V mieste mimo administratívnej budovy sa v hornej úrovni tribúny nachádza medzi pylónmi stužujúci nosník.</w:t>
      </w:r>
    </w:p>
    <w:p w14:paraId="08E6E5A7" w14:textId="64EAA37C" w:rsidR="001016B5" w:rsidRPr="001016B5" w:rsidRDefault="001016B5" w:rsidP="001016B5">
      <w:pPr>
        <w:autoSpaceDE w:val="0"/>
        <w:autoSpaceDN w:val="0"/>
        <w:adjustRightInd w:val="0"/>
        <w:spacing w:after="0"/>
        <w:jc w:val="both"/>
        <w:rPr>
          <w:rFonts w:ascii="Arial Narrow" w:hAnsi="Arial Narrow" w:cs="Tahoma"/>
          <w:bCs/>
          <w:color w:val="000000"/>
          <w:lang w:eastAsia="sk-SK"/>
        </w:rPr>
      </w:pPr>
      <w:r w:rsidRPr="001016B5">
        <w:rPr>
          <w:rFonts w:ascii="Arial Narrow" w:hAnsi="Arial Narrow" w:cs="Tahoma"/>
          <w:bCs/>
          <w:color w:val="000000"/>
          <w:lang w:eastAsia="sk-SK"/>
        </w:rPr>
        <w:lastRenderedPageBreak/>
        <w:t xml:space="preserve">Všetky stĺpy sú votknuté do základových hlavíc systémovým kotvením </w:t>
      </w:r>
      <w:proofErr w:type="spellStart"/>
      <w:r w:rsidRPr="001016B5">
        <w:rPr>
          <w:rFonts w:ascii="Arial Narrow" w:hAnsi="Arial Narrow" w:cs="Tahoma"/>
          <w:bCs/>
          <w:color w:val="000000"/>
          <w:lang w:eastAsia="sk-SK"/>
        </w:rPr>
        <w:t>Peikko</w:t>
      </w:r>
      <w:proofErr w:type="spellEnd"/>
      <w:r w:rsidRPr="001016B5">
        <w:rPr>
          <w:rFonts w:ascii="Arial Narrow" w:hAnsi="Arial Narrow" w:cs="Tahoma"/>
          <w:bCs/>
          <w:color w:val="000000"/>
          <w:lang w:eastAsia="sk-SK"/>
        </w:rPr>
        <w:t xml:space="preserve">. </w:t>
      </w:r>
      <w:r>
        <w:rPr>
          <w:rFonts w:ascii="Arial Narrow" w:hAnsi="Arial Narrow" w:cs="Tahoma"/>
          <w:bCs/>
          <w:color w:val="000000"/>
          <w:lang w:eastAsia="sk-SK"/>
        </w:rPr>
        <w:t xml:space="preserve"> </w:t>
      </w:r>
      <w:r w:rsidRPr="001016B5">
        <w:rPr>
          <w:rFonts w:ascii="Arial Narrow" w:hAnsi="Arial Narrow" w:cs="Tahoma"/>
          <w:bCs/>
          <w:color w:val="000000"/>
          <w:lang w:eastAsia="sk-SK"/>
        </w:rPr>
        <w:t>Uzemnenie vedené v prefabrikovaných stĺpoch.</w:t>
      </w:r>
    </w:p>
    <w:p w14:paraId="1D04E527" w14:textId="77777777" w:rsidR="001016B5" w:rsidRPr="001016B5" w:rsidRDefault="001016B5" w:rsidP="001016B5">
      <w:pPr>
        <w:autoSpaceDE w:val="0"/>
        <w:autoSpaceDN w:val="0"/>
        <w:adjustRightInd w:val="0"/>
        <w:spacing w:after="0"/>
        <w:jc w:val="both"/>
        <w:rPr>
          <w:rFonts w:ascii="Arial Narrow" w:hAnsi="Arial Narrow" w:cs="Tahoma"/>
          <w:bCs/>
          <w:color w:val="000000"/>
          <w:lang w:eastAsia="sk-SK"/>
        </w:rPr>
      </w:pPr>
      <w:r w:rsidRPr="001016B5">
        <w:rPr>
          <w:rFonts w:ascii="Arial Narrow" w:hAnsi="Arial Narrow" w:cs="Tahoma"/>
          <w:bCs/>
          <w:color w:val="000000"/>
          <w:lang w:eastAsia="sk-SK"/>
        </w:rPr>
        <w:t xml:space="preserve">Vstup do jednotlivých sektorov je pomocou prefabrikovaných schodísk, ktoré sú uložené na prefabrikované steny. </w:t>
      </w:r>
    </w:p>
    <w:p w14:paraId="5FD7C675" w14:textId="77777777" w:rsidR="001016B5" w:rsidRPr="001016B5" w:rsidRDefault="001016B5" w:rsidP="001016B5">
      <w:pPr>
        <w:autoSpaceDE w:val="0"/>
        <w:autoSpaceDN w:val="0"/>
        <w:adjustRightInd w:val="0"/>
        <w:spacing w:after="0"/>
        <w:jc w:val="both"/>
        <w:rPr>
          <w:rFonts w:ascii="Arial Narrow" w:hAnsi="Arial Narrow" w:cs="Tahoma"/>
          <w:bCs/>
          <w:color w:val="000000"/>
          <w:lang w:eastAsia="sk-SK"/>
        </w:rPr>
      </w:pPr>
      <w:r w:rsidRPr="001016B5">
        <w:rPr>
          <w:rFonts w:ascii="Arial Narrow" w:hAnsi="Arial Narrow" w:cs="Tahoma"/>
          <w:bCs/>
          <w:color w:val="000000"/>
          <w:lang w:eastAsia="sk-SK"/>
        </w:rPr>
        <w:t xml:space="preserve">Prefabrikované konštrukcie sú chránené pod úrovňou priľahlého terénu voči vzlínaniu vlhkosti z okolitej zeminy nasledovne: od úrovne terénu do hĺbky 100 mm pod terénom sú natreté ochranným hydrofóbnym bezfarebným náterom, ďalej od hĺbky 100 mm po hĺbku 500 mm pod terénom sú natreté </w:t>
      </w:r>
      <w:proofErr w:type="spellStart"/>
      <w:r w:rsidRPr="001016B5">
        <w:rPr>
          <w:rFonts w:ascii="Arial Narrow" w:hAnsi="Arial Narrow" w:cs="Tahoma"/>
          <w:bCs/>
          <w:color w:val="000000"/>
          <w:lang w:eastAsia="sk-SK"/>
        </w:rPr>
        <w:t>gumoasfaltom</w:t>
      </w:r>
      <w:proofErr w:type="spellEnd"/>
      <w:r w:rsidRPr="001016B5">
        <w:rPr>
          <w:rFonts w:ascii="Arial Narrow" w:hAnsi="Arial Narrow" w:cs="Tahoma"/>
          <w:bCs/>
          <w:color w:val="000000"/>
          <w:lang w:eastAsia="sk-SK"/>
        </w:rPr>
        <w:t xml:space="preserve">. </w:t>
      </w:r>
    </w:p>
    <w:p w14:paraId="73E566AB" w14:textId="77777777" w:rsidR="001016B5" w:rsidRPr="001016B5" w:rsidRDefault="001016B5" w:rsidP="001016B5">
      <w:pPr>
        <w:autoSpaceDE w:val="0"/>
        <w:autoSpaceDN w:val="0"/>
        <w:adjustRightInd w:val="0"/>
        <w:spacing w:after="0"/>
        <w:jc w:val="both"/>
        <w:rPr>
          <w:rFonts w:ascii="Arial Narrow" w:hAnsi="Arial Narrow" w:cs="Tahoma"/>
          <w:bCs/>
          <w:color w:val="000000"/>
          <w:lang w:eastAsia="sk-SK"/>
        </w:rPr>
      </w:pPr>
    </w:p>
    <w:p w14:paraId="7261EEBC" w14:textId="77777777" w:rsidR="001016B5" w:rsidRPr="001016B5" w:rsidRDefault="001016B5" w:rsidP="001016B5">
      <w:pPr>
        <w:autoSpaceDE w:val="0"/>
        <w:autoSpaceDN w:val="0"/>
        <w:adjustRightInd w:val="0"/>
        <w:spacing w:after="0"/>
        <w:jc w:val="both"/>
        <w:rPr>
          <w:rFonts w:ascii="Arial Narrow" w:hAnsi="Arial Narrow" w:cs="Tahoma"/>
          <w:bCs/>
          <w:color w:val="000000"/>
          <w:u w:val="single"/>
          <w:lang w:eastAsia="sk-SK"/>
        </w:rPr>
      </w:pPr>
      <w:r w:rsidRPr="001016B5">
        <w:rPr>
          <w:rFonts w:ascii="Arial Narrow" w:hAnsi="Arial Narrow" w:cs="Tahoma"/>
          <w:bCs/>
          <w:color w:val="000000"/>
          <w:u w:val="single"/>
          <w:lang w:eastAsia="sk-SK"/>
        </w:rPr>
        <w:t>Oceľová konštrukcia strechy tribúny</w:t>
      </w:r>
    </w:p>
    <w:p w14:paraId="3210A19A" w14:textId="77777777" w:rsidR="001016B5" w:rsidRPr="001016B5" w:rsidRDefault="001016B5" w:rsidP="001016B5">
      <w:pPr>
        <w:autoSpaceDE w:val="0"/>
        <w:autoSpaceDN w:val="0"/>
        <w:adjustRightInd w:val="0"/>
        <w:spacing w:after="0"/>
        <w:jc w:val="both"/>
        <w:rPr>
          <w:rFonts w:ascii="Arial Narrow" w:hAnsi="Arial Narrow" w:cs="Tahoma"/>
          <w:bCs/>
          <w:color w:val="000000"/>
          <w:lang w:eastAsia="sk-SK"/>
        </w:rPr>
      </w:pPr>
      <w:r w:rsidRPr="001016B5">
        <w:rPr>
          <w:rFonts w:ascii="Arial Narrow" w:hAnsi="Arial Narrow" w:cs="Tahoma"/>
          <w:bCs/>
          <w:color w:val="000000"/>
          <w:lang w:eastAsia="sk-SK"/>
        </w:rPr>
        <w:t xml:space="preserve">Hlavnú nosnú konštrukciu strechy tvoria priehradové väzníky trojuholníkového tvaru, horný pás je v spáde. Horný pás typického väzníka tvorí valcovaný prierez, spodný pás je taktiež z valcovaného prierezu a sú z ocele S355. </w:t>
      </w:r>
      <w:proofErr w:type="spellStart"/>
      <w:r w:rsidRPr="001016B5">
        <w:rPr>
          <w:rFonts w:ascii="Arial Narrow" w:hAnsi="Arial Narrow" w:cs="Tahoma"/>
          <w:bCs/>
          <w:color w:val="000000"/>
          <w:lang w:eastAsia="sk-SK"/>
        </w:rPr>
        <w:t>Medzipásové</w:t>
      </w:r>
      <w:proofErr w:type="spellEnd"/>
      <w:r w:rsidRPr="001016B5">
        <w:rPr>
          <w:rFonts w:ascii="Arial Narrow" w:hAnsi="Arial Narrow" w:cs="Tahoma"/>
          <w:bCs/>
          <w:color w:val="000000"/>
          <w:lang w:eastAsia="sk-SK"/>
        </w:rPr>
        <w:t xml:space="preserve"> prúty sú z </w:t>
      </w:r>
      <w:proofErr w:type="spellStart"/>
      <w:r w:rsidRPr="001016B5">
        <w:rPr>
          <w:rFonts w:ascii="Arial Narrow" w:hAnsi="Arial Narrow" w:cs="Tahoma"/>
          <w:bCs/>
          <w:color w:val="000000"/>
          <w:lang w:eastAsia="sk-SK"/>
        </w:rPr>
        <w:t>jäcklových</w:t>
      </w:r>
      <w:proofErr w:type="spellEnd"/>
      <w:r w:rsidRPr="001016B5">
        <w:rPr>
          <w:rFonts w:ascii="Arial Narrow" w:hAnsi="Arial Narrow" w:cs="Tahoma"/>
          <w:bCs/>
          <w:color w:val="000000"/>
          <w:lang w:eastAsia="sk-SK"/>
        </w:rPr>
        <w:t xml:space="preserve"> profilov. V tribúnovej časti je väzník skrutkovaný k oceľovým stĺpom, ktoré sú zhora kotvené na hlavné pylóny. V časti nad administratívnou budovou sú väzníky kotvené pomocou dvoch oceľových stĺpov na železobetónové stĺpy administratívnej budovy. Za oceľovým stĺpom prechádza strešná časť do konštrukcie opláštenia. Táto konštrukcia slúži ako tiahlo konzolovej strechy.</w:t>
      </w:r>
    </w:p>
    <w:p w14:paraId="43145BCC" w14:textId="77777777" w:rsidR="001016B5" w:rsidRPr="001016B5" w:rsidRDefault="001016B5" w:rsidP="001016B5">
      <w:pPr>
        <w:autoSpaceDE w:val="0"/>
        <w:autoSpaceDN w:val="0"/>
        <w:adjustRightInd w:val="0"/>
        <w:spacing w:after="0"/>
        <w:jc w:val="both"/>
        <w:rPr>
          <w:rFonts w:ascii="Arial Narrow" w:hAnsi="Arial Narrow" w:cs="Tahoma"/>
          <w:bCs/>
          <w:color w:val="000000"/>
          <w:lang w:eastAsia="sk-SK"/>
        </w:rPr>
      </w:pPr>
      <w:r w:rsidRPr="001016B5">
        <w:rPr>
          <w:rFonts w:ascii="Arial Narrow" w:hAnsi="Arial Narrow" w:cs="Tahoma"/>
          <w:bCs/>
          <w:color w:val="000000"/>
          <w:lang w:eastAsia="sk-SK"/>
        </w:rPr>
        <w:t>Strešné väznice majú prierez z </w:t>
      </w:r>
      <w:proofErr w:type="spellStart"/>
      <w:r w:rsidRPr="001016B5">
        <w:rPr>
          <w:rFonts w:ascii="Arial Narrow" w:hAnsi="Arial Narrow" w:cs="Tahoma"/>
          <w:bCs/>
          <w:color w:val="000000"/>
          <w:lang w:eastAsia="sk-SK"/>
        </w:rPr>
        <w:t>jäcklových</w:t>
      </w:r>
      <w:proofErr w:type="spellEnd"/>
      <w:r w:rsidRPr="001016B5">
        <w:rPr>
          <w:rFonts w:ascii="Arial Narrow" w:hAnsi="Arial Narrow" w:cs="Tahoma"/>
          <w:bCs/>
          <w:color w:val="000000"/>
          <w:lang w:eastAsia="sk-SK"/>
        </w:rPr>
        <w:t xml:space="preserve"> profilov a sú v osových vzdialenostiach 2,050m a sú spojité.</w:t>
      </w:r>
    </w:p>
    <w:p w14:paraId="7F128C8E" w14:textId="77777777" w:rsidR="001016B5" w:rsidRPr="001016B5" w:rsidRDefault="001016B5" w:rsidP="001016B5">
      <w:pPr>
        <w:autoSpaceDE w:val="0"/>
        <w:autoSpaceDN w:val="0"/>
        <w:adjustRightInd w:val="0"/>
        <w:spacing w:after="0"/>
        <w:jc w:val="both"/>
        <w:rPr>
          <w:rFonts w:ascii="Arial Narrow" w:hAnsi="Arial Narrow" w:cs="Tahoma"/>
          <w:bCs/>
          <w:color w:val="000000"/>
          <w:lang w:eastAsia="sk-SK"/>
        </w:rPr>
      </w:pPr>
      <w:r w:rsidRPr="001016B5">
        <w:rPr>
          <w:rFonts w:ascii="Arial Narrow" w:hAnsi="Arial Narrow" w:cs="Tahoma"/>
          <w:bCs/>
          <w:color w:val="000000"/>
          <w:lang w:eastAsia="sk-SK"/>
        </w:rPr>
        <w:t>Stuženie strechy je umiestnené do každého dilatačného celku a je navrhnuté pri hornom povrchu z </w:t>
      </w:r>
      <w:proofErr w:type="spellStart"/>
      <w:r w:rsidRPr="001016B5">
        <w:rPr>
          <w:rFonts w:ascii="Arial Narrow" w:hAnsi="Arial Narrow" w:cs="Tahoma"/>
          <w:bCs/>
          <w:color w:val="000000"/>
          <w:lang w:eastAsia="sk-SK"/>
        </w:rPr>
        <w:t>jäcklových</w:t>
      </w:r>
      <w:proofErr w:type="spellEnd"/>
      <w:r w:rsidRPr="001016B5">
        <w:rPr>
          <w:rFonts w:ascii="Arial Narrow" w:hAnsi="Arial Narrow" w:cs="Tahoma"/>
          <w:bCs/>
          <w:color w:val="000000"/>
          <w:lang w:eastAsia="sk-SK"/>
        </w:rPr>
        <w:t xml:space="preserve"> profilov. Tlačený spodný pás väzníka zabezpečujú </w:t>
      </w:r>
      <w:proofErr w:type="spellStart"/>
      <w:r w:rsidRPr="001016B5">
        <w:rPr>
          <w:rFonts w:ascii="Arial Narrow" w:hAnsi="Arial Narrow" w:cs="Tahoma"/>
          <w:bCs/>
          <w:color w:val="000000"/>
          <w:lang w:eastAsia="sk-SK"/>
        </w:rPr>
        <w:t>vzperky</w:t>
      </w:r>
      <w:proofErr w:type="spellEnd"/>
      <w:r w:rsidRPr="001016B5">
        <w:rPr>
          <w:rFonts w:ascii="Arial Narrow" w:hAnsi="Arial Narrow" w:cs="Tahoma"/>
          <w:bCs/>
          <w:color w:val="000000"/>
          <w:lang w:eastAsia="sk-SK"/>
        </w:rPr>
        <w:t xml:space="preserve"> z  </w:t>
      </w:r>
      <w:proofErr w:type="spellStart"/>
      <w:r w:rsidRPr="001016B5">
        <w:rPr>
          <w:rFonts w:ascii="Arial Narrow" w:hAnsi="Arial Narrow" w:cs="Tahoma"/>
          <w:bCs/>
          <w:color w:val="000000"/>
          <w:lang w:eastAsia="sk-SK"/>
        </w:rPr>
        <w:t>jäcklových</w:t>
      </w:r>
      <w:proofErr w:type="spellEnd"/>
      <w:r w:rsidRPr="001016B5">
        <w:rPr>
          <w:rFonts w:ascii="Arial Narrow" w:hAnsi="Arial Narrow" w:cs="Tahoma"/>
          <w:bCs/>
          <w:color w:val="000000"/>
          <w:lang w:eastAsia="sk-SK"/>
        </w:rPr>
        <w:t xml:space="preserve"> profilov. Osvetlenie štadióna je zabezpečené osvetľovacími stožiarmi výšky cca 4,6m a 8,6m, ktoré sú kotvené na čelo väzníkov. </w:t>
      </w:r>
    </w:p>
    <w:p w14:paraId="05A70F90" w14:textId="77777777" w:rsidR="001016B5" w:rsidRPr="001016B5" w:rsidRDefault="001016B5" w:rsidP="001016B5">
      <w:pPr>
        <w:autoSpaceDE w:val="0"/>
        <w:autoSpaceDN w:val="0"/>
        <w:adjustRightInd w:val="0"/>
        <w:spacing w:after="0"/>
        <w:jc w:val="both"/>
        <w:rPr>
          <w:rFonts w:ascii="Arial Narrow" w:hAnsi="Arial Narrow" w:cs="Tahoma"/>
          <w:bCs/>
          <w:i/>
          <w:color w:val="000000"/>
          <w:lang w:eastAsia="sk-SK"/>
        </w:rPr>
      </w:pPr>
      <w:r w:rsidRPr="001016B5">
        <w:rPr>
          <w:rFonts w:ascii="Arial Narrow" w:hAnsi="Arial Narrow" w:cs="Tahoma"/>
          <w:bCs/>
          <w:i/>
          <w:color w:val="000000"/>
          <w:lang w:eastAsia="sk-SK"/>
        </w:rPr>
        <w:t>Posudok stožiarov nie je súčasťou našej dokumentácie.</w:t>
      </w:r>
    </w:p>
    <w:p w14:paraId="750CB10B" w14:textId="77777777" w:rsidR="001016B5" w:rsidRPr="001016B5" w:rsidRDefault="001016B5" w:rsidP="001016B5">
      <w:pPr>
        <w:autoSpaceDE w:val="0"/>
        <w:autoSpaceDN w:val="0"/>
        <w:adjustRightInd w:val="0"/>
        <w:spacing w:after="0"/>
        <w:jc w:val="both"/>
        <w:rPr>
          <w:rFonts w:ascii="Arial Narrow" w:hAnsi="Arial Narrow" w:cs="Tahoma"/>
          <w:bCs/>
          <w:color w:val="000000"/>
          <w:lang w:eastAsia="sk-SK"/>
        </w:rPr>
      </w:pPr>
    </w:p>
    <w:p w14:paraId="02F0F9DF" w14:textId="77777777" w:rsidR="001016B5" w:rsidRPr="001016B5" w:rsidRDefault="001016B5" w:rsidP="001016B5">
      <w:pPr>
        <w:autoSpaceDE w:val="0"/>
        <w:autoSpaceDN w:val="0"/>
        <w:adjustRightInd w:val="0"/>
        <w:spacing w:after="0"/>
        <w:jc w:val="both"/>
        <w:rPr>
          <w:rFonts w:ascii="Arial Narrow" w:hAnsi="Arial Narrow" w:cs="Tahoma"/>
          <w:bCs/>
          <w:color w:val="000000"/>
          <w:lang w:eastAsia="sk-SK"/>
        </w:rPr>
      </w:pPr>
      <w:r w:rsidRPr="001016B5">
        <w:rPr>
          <w:rFonts w:ascii="Arial Narrow" w:hAnsi="Arial Narrow" w:cs="Tahoma"/>
          <w:bCs/>
          <w:color w:val="000000"/>
          <w:lang w:eastAsia="sk-SK"/>
        </w:rPr>
        <w:t>Strešný plášť nad tribúnou je tvorený z časti priesvitnou ľahkou krytinou, a z časti plnou ľahkou krytinou – trapézovým plechom.</w:t>
      </w:r>
    </w:p>
    <w:p w14:paraId="71AE91B0" w14:textId="77777777" w:rsidR="001016B5" w:rsidRPr="001016B5" w:rsidRDefault="001016B5" w:rsidP="001016B5">
      <w:pPr>
        <w:autoSpaceDE w:val="0"/>
        <w:autoSpaceDN w:val="0"/>
        <w:adjustRightInd w:val="0"/>
        <w:spacing w:after="0"/>
        <w:jc w:val="both"/>
        <w:rPr>
          <w:rFonts w:ascii="Arial Narrow" w:hAnsi="Arial Narrow" w:cs="Tahoma"/>
          <w:bCs/>
          <w:color w:val="000000"/>
          <w:lang w:eastAsia="sk-SK"/>
        </w:rPr>
      </w:pPr>
      <w:r w:rsidRPr="001016B5">
        <w:rPr>
          <w:rFonts w:ascii="Arial Narrow" w:hAnsi="Arial Narrow" w:cs="Tahoma"/>
          <w:bCs/>
          <w:color w:val="000000"/>
          <w:lang w:eastAsia="sk-SK"/>
        </w:rPr>
        <w:t>Stenový plášť je tvorený perforovanou ľahkou fasádou – plachtou.</w:t>
      </w:r>
    </w:p>
    <w:p w14:paraId="5117F730" w14:textId="77777777" w:rsidR="001016B5" w:rsidRPr="001016B5" w:rsidRDefault="001016B5" w:rsidP="001016B5">
      <w:pPr>
        <w:autoSpaceDE w:val="0"/>
        <w:autoSpaceDN w:val="0"/>
        <w:adjustRightInd w:val="0"/>
        <w:spacing w:after="0"/>
        <w:jc w:val="both"/>
        <w:rPr>
          <w:rFonts w:ascii="Arial Narrow" w:hAnsi="Arial Narrow" w:cs="Tahoma"/>
          <w:bCs/>
          <w:color w:val="000000"/>
          <w:lang w:eastAsia="sk-SK"/>
        </w:rPr>
      </w:pPr>
    </w:p>
    <w:p w14:paraId="7A7A846C" w14:textId="77777777" w:rsidR="001016B5" w:rsidRPr="001016B5" w:rsidRDefault="001016B5" w:rsidP="001016B5">
      <w:pPr>
        <w:autoSpaceDE w:val="0"/>
        <w:autoSpaceDN w:val="0"/>
        <w:adjustRightInd w:val="0"/>
        <w:spacing w:after="0"/>
        <w:jc w:val="both"/>
        <w:rPr>
          <w:rFonts w:ascii="Arial Narrow" w:hAnsi="Arial Narrow" w:cs="Tahoma"/>
          <w:bCs/>
          <w:color w:val="000000"/>
          <w:u w:val="single"/>
          <w:lang w:eastAsia="sk-SK"/>
        </w:rPr>
      </w:pPr>
      <w:r w:rsidRPr="001016B5">
        <w:rPr>
          <w:rFonts w:ascii="Arial Narrow" w:hAnsi="Arial Narrow" w:cs="Tahoma"/>
          <w:bCs/>
          <w:color w:val="000000"/>
          <w:u w:val="single"/>
          <w:lang w:eastAsia="sk-SK"/>
        </w:rPr>
        <w:t>Roh AB, BC, CD, DA</w:t>
      </w:r>
    </w:p>
    <w:p w14:paraId="49371965" w14:textId="77777777" w:rsidR="001016B5" w:rsidRPr="001016B5" w:rsidRDefault="001016B5" w:rsidP="001016B5">
      <w:pPr>
        <w:autoSpaceDE w:val="0"/>
        <w:autoSpaceDN w:val="0"/>
        <w:adjustRightInd w:val="0"/>
        <w:spacing w:after="0"/>
        <w:jc w:val="both"/>
        <w:rPr>
          <w:rFonts w:ascii="Arial Narrow" w:hAnsi="Arial Narrow" w:cs="Tahoma"/>
          <w:bCs/>
          <w:color w:val="000000"/>
          <w:lang w:eastAsia="sk-SK"/>
        </w:rPr>
      </w:pPr>
      <w:r w:rsidRPr="001016B5">
        <w:rPr>
          <w:rFonts w:ascii="Arial Narrow" w:hAnsi="Arial Narrow" w:cs="Tahoma"/>
          <w:bCs/>
          <w:color w:val="000000"/>
          <w:lang w:eastAsia="sk-SK"/>
        </w:rPr>
        <w:t xml:space="preserve">Tvar a rozmery sú zrejmé z výkresovej dokumentácie. Konštrukcia  je </w:t>
      </w:r>
      <w:proofErr w:type="spellStart"/>
      <w:r w:rsidRPr="001016B5">
        <w:rPr>
          <w:rFonts w:ascii="Arial Narrow" w:hAnsi="Arial Narrow" w:cs="Tahoma"/>
          <w:bCs/>
          <w:color w:val="000000"/>
          <w:lang w:eastAsia="sk-SK"/>
        </w:rPr>
        <w:t>oddilatovaná</w:t>
      </w:r>
      <w:proofErr w:type="spellEnd"/>
      <w:r w:rsidRPr="001016B5">
        <w:rPr>
          <w:rFonts w:ascii="Arial Narrow" w:hAnsi="Arial Narrow" w:cs="Tahoma"/>
          <w:bCs/>
          <w:color w:val="000000"/>
          <w:lang w:eastAsia="sk-SK"/>
        </w:rPr>
        <w:t xml:space="preserve"> od tribún A, B, C, D. Konštrukčný systém rohov kopíruje konštrukčný systém tribún. </w:t>
      </w:r>
    </w:p>
    <w:p w14:paraId="61D622C3" w14:textId="77777777" w:rsidR="001016B5" w:rsidRPr="001016B5" w:rsidRDefault="001016B5" w:rsidP="001016B5">
      <w:pPr>
        <w:autoSpaceDE w:val="0"/>
        <w:autoSpaceDN w:val="0"/>
        <w:adjustRightInd w:val="0"/>
        <w:spacing w:after="0"/>
        <w:jc w:val="both"/>
        <w:rPr>
          <w:rFonts w:ascii="Arial Narrow" w:hAnsi="Arial Narrow" w:cs="Tahoma"/>
          <w:bCs/>
          <w:color w:val="000000"/>
          <w:lang w:eastAsia="sk-SK"/>
        </w:rPr>
      </w:pPr>
    </w:p>
    <w:p w14:paraId="6F008255" w14:textId="77777777" w:rsidR="001016B5" w:rsidRPr="001016B5" w:rsidRDefault="001016B5" w:rsidP="001016B5">
      <w:pPr>
        <w:autoSpaceDE w:val="0"/>
        <w:autoSpaceDN w:val="0"/>
        <w:adjustRightInd w:val="0"/>
        <w:spacing w:after="0"/>
        <w:jc w:val="both"/>
        <w:rPr>
          <w:rFonts w:ascii="Arial Narrow" w:hAnsi="Arial Narrow" w:cs="Tahoma"/>
          <w:bCs/>
          <w:color w:val="000000"/>
          <w:u w:val="single"/>
          <w:lang w:eastAsia="sk-SK"/>
        </w:rPr>
      </w:pPr>
      <w:proofErr w:type="spellStart"/>
      <w:r w:rsidRPr="001016B5">
        <w:rPr>
          <w:rFonts w:ascii="Arial Narrow" w:hAnsi="Arial Narrow" w:cs="Tahoma"/>
          <w:bCs/>
          <w:color w:val="000000"/>
          <w:u w:val="single"/>
          <w:lang w:eastAsia="sk-SK"/>
        </w:rPr>
        <w:t>Vstavky</w:t>
      </w:r>
      <w:proofErr w:type="spellEnd"/>
      <w:r w:rsidRPr="001016B5">
        <w:rPr>
          <w:rFonts w:ascii="Arial Narrow" w:hAnsi="Arial Narrow" w:cs="Tahoma"/>
          <w:bCs/>
          <w:color w:val="000000"/>
          <w:u w:val="single"/>
          <w:lang w:eastAsia="sk-SK"/>
        </w:rPr>
        <w:t xml:space="preserve"> pod tribúnami</w:t>
      </w:r>
    </w:p>
    <w:p w14:paraId="0194DB83" w14:textId="77777777" w:rsidR="001016B5" w:rsidRPr="001016B5" w:rsidRDefault="001016B5" w:rsidP="001016B5">
      <w:pPr>
        <w:autoSpaceDE w:val="0"/>
        <w:autoSpaceDN w:val="0"/>
        <w:adjustRightInd w:val="0"/>
        <w:spacing w:after="0"/>
        <w:jc w:val="both"/>
        <w:rPr>
          <w:rFonts w:ascii="Arial Narrow" w:hAnsi="Arial Narrow" w:cs="Tahoma"/>
          <w:bCs/>
          <w:color w:val="000000"/>
          <w:lang w:eastAsia="sk-SK"/>
        </w:rPr>
      </w:pPr>
      <w:proofErr w:type="spellStart"/>
      <w:r w:rsidRPr="001016B5">
        <w:rPr>
          <w:rFonts w:ascii="Arial Narrow" w:hAnsi="Arial Narrow" w:cs="Tahoma"/>
          <w:bCs/>
          <w:color w:val="000000"/>
          <w:lang w:eastAsia="sk-SK"/>
        </w:rPr>
        <w:t>Vstavky</w:t>
      </w:r>
      <w:proofErr w:type="spellEnd"/>
      <w:r w:rsidRPr="001016B5">
        <w:rPr>
          <w:rFonts w:ascii="Arial Narrow" w:hAnsi="Arial Narrow" w:cs="Tahoma"/>
          <w:bCs/>
          <w:color w:val="000000"/>
          <w:lang w:eastAsia="sk-SK"/>
        </w:rPr>
        <w:t xml:space="preserve"> sú samostatne stojace konštrukcie nachádzajúce sa pod tribúnami. </w:t>
      </w:r>
      <w:proofErr w:type="spellStart"/>
      <w:r w:rsidRPr="001016B5">
        <w:rPr>
          <w:rFonts w:ascii="Arial Narrow" w:hAnsi="Arial Narrow" w:cs="Tahoma"/>
          <w:bCs/>
          <w:color w:val="000000"/>
          <w:lang w:eastAsia="sk-SK"/>
        </w:rPr>
        <w:t>Vstavky</w:t>
      </w:r>
      <w:proofErr w:type="spellEnd"/>
      <w:r w:rsidRPr="001016B5">
        <w:rPr>
          <w:rFonts w:ascii="Arial Narrow" w:hAnsi="Arial Narrow" w:cs="Tahoma"/>
          <w:bCs/>
          <w:color w:val="000000"/>
          <w:lang w:eastAsia="sk-SK"/>
        </w:rPr>
        <w:t xml:space="preserve"> budú slúžiť ako zázemie s rôznymi funkciami (bufety, toalety, </w:t>
      </w:r>
      <w:proofErr w:type="spellStart"/>
      <w:r w:rsidRPr="001016B5">
        <w:rPr>
          <w:rFonts w:ascii="Arial Narrow" w:hAnsi="Arial Narrow" w:cs="Tahoma"/>
          <w:bCs/>
          <w:color w:val="000000"/>
          <w:lang w:eastAsia="sk-SK"/>
        </w:rPr>
        <w:t>medical</w:t>
      </w:r>
      <w:proofErr w:type="spellEnd"/>
      <w:r w:rsidRPr="001016B5">
        <w:rPr>
          <w:rFonts w:ascii="Arial Narrow" w:hAnsi="Arial Narrow" w:cs="Tahoma"/>
          <w:bCs/>
          <w:color w:val="000000"/>
          <w:lang w:eastAsia="sk-SK"/>
        </w:rPr>
        <w:t xml:space="preserve"> a obchody )</w:t>
      </w:r>
    </w:p>
    <w:p w14:paraId="46B5E1F8" w14:textId="77777777" w:rsidR="001016B5" w:rsidRPr="001016B5" w:rsidRDefault="001016B5" w:rsidP="001016B5">
      <w:pPr>
        <w:autoSpaceDE w:val="0"/>
        <w:autoSpaceDN w:val="0"/>
        <w:adjustRightInd w:val="0"/>
        <w:spacing w:after="0"/>
        <w:jc w:val="both"/>
        <w:rPr>
          <w:rFonts w:ascii="Arial Narrow" w:hAnsi="Arial Narrow" w:cs="Tahoma"/>
          <w:bCs/>
          <w:color w:val="000000"/>
          <w:lang w:eastAsia="sk-SK"/>
        </w:rPr>
      </w:pPr>
      <w:r w:rsidRPr="001016B5">
        <w:rPr>
          <w:rFonts w:ascii="Arial Narrow" w:hAnsi="Arial Narrow" w:cs="Tahoma"/>
          <w:bCs/>
          <w:color w:val="000000"/>
          <w:lang w:eastAsia="sk-SK"/>
        </w:rPr>
        <w:t xml:space="preserve">Nosná konštrukcia </w:t>
      </w:r>
      <w:proofErr w:type="spellStart"/>
      <w:r w:rsidRPr="001016B5">
        <w:rPr>
          <w:rFonts w:ascii="Arial Narrow" w:hAnsi="Arial Narrow" w:cs="Tahoma"/>
          <w:bCs/>
          <w:color w:val="000000"/>
          <w:lang w:eastAsia="sk-SK"/>
        </w:rPr>
        <w:t>vstavkov</w:t>
      </w:r>
      <w:proofErr w:type="spellEnd"/>
      <w:r w:rsidRPr="001016B5">
        <w:rPr>
          <w:rFonts w:ascii="Arial Narrow" w:hAnsi="Arial Narrow" w:cs="Tahoma"/>
          <w:bCs/>
          <w:color w:val="000000"/>
          <w:lang w:eastAsia="sk-SK"/>
        </w:rPr>
        <w:t xml:space="preserve"> je jednoduchá. Zadná stena </w:t>
      </w:r>
      <w:proofErr w:type="spellStart"/>
      <w:r w:rsidRPr="001016B5">
        <w:rPr>
          <w:rFonts w:ascii="Arial Narrow" w:hAnsi="Arial Narrow" w:cs="Tahoma"/>
          <w:bCs/>
          <w:color w:val="000000"/>
          <w:lang w:eastAsia="sk-SK"/>
        </w:rPr>
        <w:t>vstavkov</w:t>
      </w:r>
      <w:proofErr w:type="spellEnd"/>
      <w:r w:rsidRPr="001016B5">
        <w:rPr>
          <w:rFonts w:ascii="Arial Narrow" w:hAnsi="Arial Narrow" w:cs="Tahoma"/>
          <w:bCs/>
          <w:color w:val="000000"/>
          <w:lang w:eastAsia="sk-SK"/>
        </w:rPr>
        <w:t xml:space="preserve"> je </w:t>
      </w:r>
      <w:proofErr w:type="spellStart"/>
      <w:r w:rsidRPr="001016B5">
        <w:rPr>
          <w:rFonts w:ascii="Arial Narrow" w:hAnsi="Arial Narrow" w:cs="Tahoma"/>
          <w:bCs/>
          <w:color w:val="000000"/>
          <w:lang w:eastAsia="sk-SK"/>
        </w:rPr>
        <w:t>železobetonová</w:t>
      </w:r>
      <w:proofErr w:type="spellEnd"/>
      <w:r w:rsidRPr="001016B5">
        <w:rPr>
          <w:rFonts w:ascii="Arial Narrow" w:hAnsi="Arial Narrow" w:cs="Tahoma"/>
          <w:bCs/>
          <w:color w:val="000000"/>
          <w:lang w:eastAsia="sk-SK"/>
        </w:rPr>
        <w:t xml:space="preserve"> prefabrikovaná, ostatné steny sú murované. </w:t>
      </w:r>
      <w:proofErr w:type="spellStart"/>
      <w:r w:rsidRPr="001016B5">
        <w:rPr>
          <w:rFonts w:ascii="Arial Narrow" w:hAnsi="Arial Narrow" w:cs="Tahoma"/>
          <w:bCs/>
          <w:color w:val="000000"/>
          <w:lang w:eastAsia="sk-SK"/>
        </w:rPr>
        <w:t>Prestrešenie</w:t>
      </w:r>
      <w:proofErr w:type="spellEnd"/>
      <w:r w:rsidRPr="001016B5">
        <w:rPr>
          <w:rFonts w:ascii="Arial Narrow" w:hAnsi="Arial Narrow" w:cs="Tahoma"/>
          <w:bCs/>
          <w:color w:val="000000"/>
          <w:lang w:eastAsia="sk-SK"/>
        </w:rPr>
        <w:t xml:space="preserve"> je vyhotovené pomocou oceľovej konštrukcie a trapézového plechu.</w:t>
      </w:r>
    </w:p>
    <w:p w14:paraId="4AAAB578" w14:textId="77777777" w:rsidR="001016B5" w:rsidRPr="001016B5" w:rsidRDefault="001016B5" w:rsidP="001016B5">
      <w:pPr>
        <w:autoSpaceDE w:val="0"/>
        <w:autoSpaceDN w:val="0"/>
        <w:adjustRightInd w:val="0"/>
        <w:spacing w:after="0"/>
        <w:jc w:val="both"/>
        <w:rPr>
          <w:rFonts w:ascii="Arial Narrow" w:hAnsi="Arial Narrow" w:cs="Tahoma"/>
          <w:bCs/>
          <w:color w:val="000000"/>
          <w:lang w:eastAsia="sk-SK"/>
        </w:rPr>
      </w:pPr>
      <w:proofErr w:type="spellStart"/>
      <w:r w:rsidRPr="001016B5">
        <w:rPr>
          <w:rFonts w:ascii="Arial Narrow" w:hAnsi="Arial Narrow" w:cs="Tahoma"/>
          <w:bCs/>
          <w:color w:val="000000"/>
          <w:lang w:eastAsia="sk-SK"/>
        </w:rPr>
        <w:t>Vstavky</w:t>
      </w:r>
      <w:proofErr w:type="spellEnd"/>
      <w:r w:rsidRPr="001016B5">
        <w:rPr>
          <w:rFonts w:ascii="Arial Narrow" w:hAnsi="Arial Narrow" w:cs="Tahoma"/>
          <w:bCs/>
          <w:color w:val="000000"/>
          <w:lang w:eastAsia="sk-SK"/>
        </w:rPr>
        <w:t xml:space="preserve"> sú založené plošne na základovej doske. Po okrajoch je doska </w:t>
      </w:r>
      <w:proofErr w:type="spellStart"/>
      <w:r w:rsidRPr="001016B5">
        <w:rPr>
          <w:rFonts w:ascii="Arial Narrow" w:hAnsi="Arial Narrow" w:cs="Tahoma"/>
          <w:bCs/>
          <w:color w:val="000000"/>
          <w:lang w:eastAsia="sk-SK"/>
        </w:rPr>
        <w:t>zosilená</w:t>
      </w:r>
      <w:proofErr w:type="spellEnd"/>
      <w:r w:rsidRPr="001016B5">
        <w:rPr>
          <w:rFonts w:ascii="Arial Narrow" w:hAnsi="Arial Narrow" w:cs="Tahoma"/>
          <w:bCs/>
          <w:color w:val="000000"/>
          <w:lang w:eastAsia="sk-SK"/>
        </w:rPr>
        <w:t>. Pod základovou doskou je zhutnený štrkový násyp.</w:t>
      </w:r>
    </w:p>
    <w:p w14:paraId="1200A1C0" w14:textId="77777777" w:rsidR="001016B5" w:rsidRPr="001016B5" w:rsidRDefault="001016B5" w:rsidP="001016B5">
      <w:pPr>
        <w:autoSpaceDE w:val="0"/>
        <w:autoSpaceDN w:val="0"/>
        <w:adjustRightInd w:val="0"/>
        <w:spacing w:after="0"/>
        <w:jc w:val="both"/>
        <w:rPr>
          <w:rFonts w:ascii="Arial Narrow" w:hAnsi="Arial Narrow" w:cs="Tahoma"/>
          <w:bCs/>
          <w:color w:val="000000"/>
          <w:lang w:eastAsia="sk-SK"/>
        </w:rPr>
      </w:pPr>
    </w:p>
    <w:p w14:paraId="5AB41284" w14:textId="77777777" w:rsidR="001016B5" w:rsidRPr="001016B5" w:rsidRDefault="001016B5" w:rsidP="001016B5">
      <w:pPr>
        <w:autoSpaceDE w:val="0"/>
        <w:autoSpaceDN w:val="0"/>
        <w:adjustRightInd w:val="0"/>
        <w:spacing w:after="0"/>
        <w:jc w:val="both"/>
        <w:rPr>
          <w:rFonts w:ascii="Arial Narrow" w:hAnsi="Arial Narrow" w:cs="Tahoma"/>
          <w:b/>
          <w:color w:val="000000"/>
          <w:lang w:eastAsia="sk-SK"/>
        </w:rPr>
      </w:pPr>
      <w:r w:rsidRPr="001016B5">
        <w:rPr>
          <w:rFonts w:ascii="Arial Narrow" w:hAnsi="Arial Narrow" w:cs="Tahoma"/>
          <w:b/>
          <w:color w:val="000000"/>
          <w:lang w:eastAsia="sk-SK"/>
        </w:rPr>
        <w:t xml:space="preserve">Schodiská, rebríky a </w:t>
      </w:r>
      <w:proofErr w:type="spellStart"/>
      <w:r w:rsidRPr="001016B5">
        <w:rPr>
          <w:rFonts w:ascii="Arial Narrow" w:hAnsi="Arial Narrow" w:cs="Tahoma"/>
          <w:b/>
          <w:color w:val="000000"/>
          <w:lang w:eastAsia="sk-SK"/>
        </w:rPr>
        <w:t>výlezy</w:t>
      </w:r>
      <w:proofErr w:type="spellEnd"/>
    </w:p>
    <w:p w14:paraId="6594D109" w14:textId="77777777" w:rsidR="001016B5" w:rsidRPr="001016B5" w:rsidRDefault="001016B5" w:rsidP="001016B5">
      <w:pPr>
        <w:autoSpaceDE w:val="0"/>
        <w:autoSpaceDN w:val="0"/>
        <w:adjustRightInd w:val="0"/>
        <w:spacing w:after="0"/>
        <w:jc w:val="both"/>
        <w:rPr>
          <w:rFonts w:ascii="Arial Narrow" w:hAnsi="Arial Narrow" w:cs="Tahoma"/>
          <w:bCs/>
          <w:color w:val="000000"/>
          <w:lang w:eastAsia="sk-SK"/>
        </w:rPr>
      </w:pPr>
      <w:r w:rsidRPr="001016B5">
        <w:rPr>
          <w:rFonts w:ascii="Arial Narrow" w:hAnsi="Arial Narrow" w:cs="Tahoma"/>
          <w:bCs/>
          <w:color w:val="000000"/>
          <w:lang w:eastAsia="sk-SK"/>
        </w:rPr>
        <w:t>V  interiéroch sa nachádzajú v krajných traktoch hlavnej budovy  po jednom prefabrikovanom únikovom dvojramennom schodisku, so zrkadlami a so zábradliami, ktoré prepájajú vertikálne jednotlivé podlažia od 1.pp, do 1.np a exteriérov, do 2.np až do 3.np. Tieto schody sú v 1PP železobetónové monolitické, nad úrovňou 1 NP sú železobetónové prefabrikované.  Zo spodnej strany hladký betón s </w:t>
      </w:r>
      <w:proofErr w:type="spellStart"/>
      <w:r w:rsidRPr="001016B5">
        <w:rPr>
          <w:rFonts w:ascii="Arial Narrow" w:hAnsi="Arial Narrow" w:cs="Tahoma"/>
          <w:bCs/>
          <w:color w:val="000000"/>
          <w:lang w:eastAsia="sk-SK"/>
        </w:rPr>
        <w:t>hranovaním</w:t>
      </w:r>
      <w:proofErr w:type="spellEnd"/>
      <w:r w:rsidRPr="001016B5">
        <w:rPr>
          <w:rFonts w:ascii="Arial Narrow" w:hAnsi="Arial Narrow" w:cs="Tahoma"/>
          <w:bCs/>
          <w:color w:val="000000"/>
          <w:lang w:eastAsia="sk-SK"/>
        </w:rPr>
        <w:t xml:space="preserve"> a </w:t>
      </w:r>
      <w:proofErr w:type="spellStart"/>
      <w:r w:rsidRPr="001016B5">
        <w:rPr>
          <w:rFonts w:ascii="Arial Narrow" w:hAnsi="Arial Narrow" w:cs="Tahoma"/>
          <w:bCs/>
          <w:color w:val="000000"/>
          <w:lang w:eastAsia="sk-SK"/>
        </w:rPr>
        <w:t>viditelné</w:t>
      </w:r>
      <w:proofErr w:type="spellEnd"/>
      <w:r w:rsidRPr="001016B5">
        <w:rPr>
          <w:rFonts w:ascii="Arial Narrow" w:hAnsi="Arial Narrow" w:cs="Tahoma"/>
          <w:bCs/>
          <w:color w:val="000000"/>
          <w:lang w:eastAsia="sk-SK"/>
        </w:rPr>
        <w:t xml:space="preserve"> spojovacie škáry budú vytmelené s </w:t>
      </w:r>
      <w:proofErr w:type="spellStart"/>
      <w:r w:rsidRPr="001016B5">
        <w:rPr>
          <w:rFonts w:ascii="Arial Narrow" w:hAnsi="Arial Narrow" w:cs="Tahoma"/>
          <w:bCs/>
          <w:color w:val="000000"/>
          <w:lang w:eastAsia="sk-SK"/>
        </w:rPr>
        <w:t>trvaloelastickými</w:t>
      </w:r>
      <w:proofErr w:type="spellEnd"/>
      <w:r w:rsidRPr="001016B5">
        <w:rPr>
          <w:rFonts w:ascii="Arial Narrow" w:hAnsi="Arial Narrow" w:cs="Tahoma"/>
          <w:bCs/>
          <w:color w:val="000000"/>
          <w:lang w:eastAsia="sk-SK"/>
        </w:rPr>
        <w:t xml:space="preserve"> a </w:t>
      </w:r>
      <w:proofErr w:type="spellStart"/>
      <w:r w:rsidRPr="001016B5">
        <w:rPr>
          <w:rFonts w:ascii="Arial Narrow" w:hAnsi="Arial Narrow" w:cs="Tahoma"/>
          <w:bCs/>
          <w:color w:val="000000"/>
          <w:lang w:eastAsia="sk-SK"/>
        </w:rPr>
        <w:t>vodoodolnými</w:t>
      </w:r>
      <w:proofErr w:type="spellEnd"/>
      <w:r w:rsidRPr="001016B5">
        <w:rPr>
          <w:rFonts w:ascii="Arial Narrow" w:hAnsi="Arial Narrow" w:cs="Tahoma"/>
          <w:bCs/>
          <w:color w:val="000000"/>
          <w:lang w:eastAsia="sk-SK"/>
        </w:rPr>
        <w:t xml:space="preserve"> tmelmi s </w:t>
      </w:r>
      <w:proofErr w:type="spellStart"/>
      <w:r w:rsidRPr="001016B5">
        <w:rPr>
          <w:rFonts w:ascii="Arial Narrow" w:hAnsi="Arial Narrow" w:cs="Tahoma"/>
          <w:bCs/>
          <w:color w:val="000000"/>
          <w:lang w:eastAsia="sk-SK"/>
        </w:rPr>
        <w:t>povrazecovými</w:t>
      </w:r>
      <w:proofErr w:type="spellEnd"/>
      <w:r w:rsidRPr="001016B5">
        <w:rPr>
          <w:rFonts w:ascii="Arial Narrow" w:hAnsi="Arial Narrow" w:cs="Tahoma"/>
          <w:bCs/>
          <w:color w:val="000000"/>
          <w:lang w:eastAsia="sk-SK"/>
        </w:rPr>
        <w:t xml:space="preserve"> upchávkami. Na poslednej podeste týchto schodov sú ukotvené na steny oceľové </w:t>
      </w:r>
      <w:proofErr w:type="spellStart"/>
      <w:r w:rsidRPr="001016B5">
        <w:rPr>
          <w:rFonts w:ascii="Arial Narrow" w:hAnsi="Arial Narrow" w:cs="Tahoma"/>
          <w:bCs/>
          <w:color w:val="000000"/>
          <w:lang w:eastAsia="sk-SK"/>
        </w:rPr>
        <w:t>žiarovopozinkované</w:t>
      </w:r>
      <w:proofErr w:type="spellEnd"/>
      <w:r w:rsidRPr="001016B5">
        <w:rPr>
          <w:rFonts w:ascii="Arial Narrow" w:hAnsi="Arial Narrow" w:cs="Tahoma"/>
          <w:bCs/>
          <w:color w:val="000000"/>
          <w:lang w:eastAsia="sk-SK"/>
        </w:rPr>
        <w:t xml:space="preserve"> rebríky vertikálne, ktoré zabezpečujú cez požiarnu </w:t>
      </w:r>
      <w:r w:rsidRPr="001016B5">
        <w:rPr>
          <w:rFonts w:ascii="Arial Narrow" w:hAnsi="Arial Narrow" w:cs="Tahoma"/>
          <w:bCs/>
          <w:color w:val="000000"/>
          <w:lang w:eastAsia="sk-SK"/>
        </w:rPr>
        <w:lastRenderedPageBreak/>
        <w:t>vetraciu elektricky-</w:t>
      </w:r>
      <w:proofErr w:type="spellStart"/>
      <w:r w:rsidRPr="001016B5">
        <w:rPr>
          <w:rFonts w:ascii="Arial Narrow" w:hAnsi="Arial Narrow" w:cs="Tahoma"/>
          <w:bCs/>
          <w:color w:val="000000"/>
          <w:lang w:eastAsia="sk-SK"/>
        </w:rPr>
        <w:t>ovládatelnú</w:t>
      </w:r>
      <w:proofErr w:type="spellEnd"/>
      <w:r w:rsidRPr="001016B5">
        <w:rPr>
          <w:rFonts w:ascii="Arial Narrow" w:hAnsi="Arial Narrow" w:cs="Tahoma"/>
          <w:bCs/>
          <w:color w:val="000000"/>
          <w:lang w:eastAsia="sk-SK"/>
        </w:rPr>
        <w:t xml:space="preserve"> </w:t>
      </w:r>
      <w:proofErr w:type="spellStart"/>
      <w:r w:rsidRPr="001016B5">
        <w:rPr>
          <w:rFonts w:ascii="Arial Narrow" w:hAnsi="Arial Narrow" w:cs="Tahoma"/>
          <w:bCs/>
          <w:color w:val="000000"/>
          <w:lang w:eastAsia="sk-SK"/>
        </w:rPr>
        <w:t>rwa</w:t>
      </w:r>
      <w:proofErr w:type="spellEnd"/>
      <w:r w:rsidRPr="001016B5">
        <w:rPr>
          <w:rFonts w:ascii="Arial Narrow" w:hAnsi="Arial Narrow" w:cs="Tahoma"/>
          <w:bCs/>
          <w:color w:val="000000"/>
          <w:lang w:eastAsia="sk-SK"/>
        </w:rPr>
        <w:t xml:space="preserve">-klapku aj </w:t>
      </w:r>
      <w:proofErr w:type="spellStart"/>
      <w:r w:rsidRPr="001016B5">
        <w:rPr>
          <w:rFonts w:ascii="Arial Narrow" w:hAnsi="Arial Narrow" w:cs="Tahoma"/>
          <w:bCs/>
          <w:color w:val="000000"/>
          <w:lang w:eastAsia="sk-SK"/>
        </w:rPr>
        <w:t>výlezy</w:t>
      </w:r>
      <w:proofErr w:type="spellEnd"/>
      <w:r w:rsidRPr="001016B5">
        <w:rPr>
          <w:rFonts w:ascii="Arial Narrow" w:hAnsi="Arial Narrow" w:cs="Tahoma"/>
          <w:bCs/>
          <w:color w:val="000000"/>
          <w:lang w:eastAsia="sk-SK"/>
        </w:rPr>
        <w:t xml:space="preserve"> na strechu. </w:t>
      </w:r>
      <w:proofErr w:type="spellStart"/>
      <w:r w:rsidRPr="001016B5">
        <w:rPr>
          <w:rFonts w:ascii="Arial Narrow" w:hAnsi="Arial Narrow" w:cs="Tahoma"/>
          <w:bCs/>
          <w:color w:val="000000"/>
          <w:lang w:eastAsia="sk-SK"/>
        </w:rPr>
        <w:t>Nadstrešnú</w:t>
      </w:r>
      <w:proofErr w:type="spellEnd"/>
      <w:r w:rsidRPr="001016B5">
        <w:rPr>
          <w:rFonts w:ascii="Arial Narrow" w:hAnsi="Arial Narrow" w:cs="Tahoma"/>
          <w:bCs/>
          <w:color w:val="000000"/>
          <w:lang w:eastAsia="sk-SK"/>
        </w:rPr>
        <w:t xml:space="preserve"> bezpečnostnú </w:t>
      </w:r>
      <w:proofErr w:type="spellStart"/>
      <w:r w:rsidRPr="001016B5">
        <w:rPr>
          <w:rFonts w:ascii="Arial Narrow" w:hAnsi="Arial Narrow" w:cs="Tahoma"/>
          <w:bCs/>
          <w:color w:val="000000"/>
          <w:lang w:eastAsia="sk-SK"/>
        </w:rPr>
        <w:t>žiarovopozinkovanú</w:t>
      </w:r>
      <w:proofErr w:type="spellEnd"/>
      <w:r w:rsidRPr="001016B5">
        <w:rPr>
          <w:rFonts w:ascii="Arial Narrow" w:hAnsi="Arial Narrow" w:cs="Tahoma"/>
          <w:bCs/>
          <w:color w:val="000000"/>
          <w:lang w:eastAsia="sk-SK"/>
        </w:rPr>
        <w:t xml:space="preserve"> rebríkovú </w:t>
      </w:r>
      <w:proofErr w:type="spellStart"/>
      <w:r w:rsidRPr="001016B5">
        <w:rPr>
          <w:rFonts w:ascii="Arial Narrow" w:hAnsi="Arial Narrow" w:cs="Tahoma"/>
          <w:bCs/>
          <w:color w:val="000000"/>
          <w:lang w:eastAsia="sk-SK"/>
        </w:rPr>
        <w:t>čast</w:t>
      </w:r>
      <w:proofErr w:type="spellEnd"/>
      <w:r w:rsidRPr="001016B5">
        <w:rPr>
          <w:rFonts w:ascii="Arial Narrow" w:hAnsi="Arial Narrow" w:cs="Tahoma"/>
          <w:bCs/>
          <w:color w:val="000000"/>
          <w:lang w:eastAsia="sk-SK"/>
        </w:rPr>
        <w:t xml:space="preserve"> kotviť do steny a kotviace prvky treba vyhotoviť s </w:t>
      </w:r>
      <w:proofErr w:type="spellStart"/>
      <w:r w:rsidRPr="001016B5">
        <w:rPr>
          <w:rFonts w:ascii="Arial Narrow" w:hAnsi="Arial Narrow" w:cs="Tahoma"/>
          <w:bCs/>
          <w:color w:val="000000"/>
          <w:lang w:eastAsia="sk-SK"/>
        </w:rPr>
        <w:t>hydroizoláciami</w:t>
      </w:r>
      <w:proofErr w:type="spellEnd"/>
      <w:r w:rsidRPr="001016B5">
        <w:rPr>
          <w:rFonts w:ascii="Arial Narrow" w:hAnsi="Arial Narrow" w:cs="Tahoma"/>
          <w:bCs/>
          <w:color w:val="000000"/>
          <w:lang w:eastAsia="sk-SK"/>
        </w:rPr>
        <w:t xml:space="preserve"> proti zatekaniu.</w:t>
      </w:r>
    </w:p>
    <w:p w14:paraId="192434A4" w14:textId="77777777" w:rsidR="001016B5" w:rsidRPr="001016B5" w:rsidRDefault="001016B5" w:rsidP="001016B5">
      <w:pPr>
        <w:autoSpaceDE w:val="0"/>
        <w:autoSpaceDN w:val="0"/>
        <w:adjustRightInd w:val="0"/>
        <w:spacing w:after="0"/>
        <w:jc w:val="both"/>
        <w:rPr>
          <w:rFonts w:ascii="Arial Narrow" w:hAnsi="Arial Narrow" w:cs="Tahoma"/>
          <w:bCs/>
          <w:color w:val="000000"/>
          <w:lang w:eastAsia="sk-SK"/>
        </w:rPr>
      </w:pPr>
    </w:p>
    <w:p w14:paraId="709688A1" w14:textId="77777777" w:rsidR="001016B5" w:rsidRPr="001016B5" w:rsidRDefault="001016B5" w:rsidP="001016B5">
      <w:pPr>
        <w:autoSpaceDE w:val="0"/>
        <w:autoSpaceDN w:val="0"/>
        <w:adjustRightInd w:val="0"/>
        <w:spacing w:after="0"/>
        <w:jc w:val="both"/>
        <w:rPr>
          <w:rFonts w:ascii="Arial Narrow" w:hAnsi="Arial Narrow" w:cs="Tahoma"/>
          <w:bCs/>
          <w:color w:val="000000"/>
          <w:lang w:eastAsia="sk-SK"/>
        </w:rPr>
      </w:pPr>
      <w:r w:rsidRPr="001016B5">
        <w:rPr>
          <w:rFonts w:ascii="Arial Narrow" w:hAnsi="Arial Narrow" w:cs="Tahoma"/>
          <w:bCs/>
          <w:color w:val="000000"/>
          <w:lang w:eastAsia="sk-SK"/>
        </w:rPr>
        <w:t xml:space="preserve">Drobné exteriérové </w:t>
      </w:r>
      <w:proofErr w:type="spellStart"/>
      <w:r w:rsidRPr="001016B5">
        <w:rPr>
          <w:rFonts w:ascii="Arial Narrow" w:hAnsi="Arial Narrow" w:cs="Tahoma"/>
          <w:bCs/>
          <w:color w:val="000000"/>
          <w:lang w:eastAsia="sk-SK"/>
        </w:rPr>
        <w:t>žb-prefa</w:t>
      </w:r>
      <w:proofErr w:type="spellEnd"/>
      <w:r w:rsidRPr="001016B5">
        <w:rPr>
          <w:rFonts w:ascii="Arial Narrow" w:hAnsi="Arial Narrow" w:cs="Tahoma"/>
          <w:bCs/>
          <w:color w:val="000000"/>
          <w:lang w:eastAsia="sk-SK"/>
        </w:rPr>
        <w:t xml:space="preserve"> prvky trojstupňových schodíkov slúžia na prepojenie jednotlivých stupňovitých profilácií </w:t>
      </w:r>
      <w:proofErr w:type="spellStart"/>
      <w:r w:rsidRPr="001016B5">
        <w:rPr>
          <w:rFonts w:ascii="Arial Narrow" w:hAnsi="Arial Narrow" w:cs="Tahoma"/>
          <w:bCs/>
          <w:color w:val="000000"/>
          <w:lang w:eastAsia="sk-SK"/>
        </w:rPr>
        <w:t>hladiskových</w:t>
      </w:r>
      <w:proofErr w:type="spellEnd"/>
      <w:r w:rsidRPr="001016B5">
        <w:rPr>
          <w:rFonts w:ascii="Arial Narrow" w:hAnsi="Arial Narrow" w:cs="Tahoma"/>
          <w:bCs/>
          <w:color w:val="000000"/>
          <w:lang w:eastAsia="sk-SK"/>
        </w:rPr>
        <w:t xml:space="preserve"> lavíc. Budú priamo </w:t>
      </w:r>
      <w:proofErr w:type="spellStart"/>
      <w:r w:rsidRPr="001016B5">
        <w:rPr>
          <w:rFonts w:ascii="Arial Narrow" w:hAnsi="Arial Narrow" w:cs="Tahoma"/>
          <w:bCs/>
          <w:color w:val="000000"/>
          <w:lang w:eastAsia="sk-SK"/>
        </w:rPr>
        <w:t>položné</w:t>
      </w:r>
      <w:proofErr w:type="spellEnd"/>
      <w:r w:rsidRPr="001016B5">
        <w:rPr>
          <w:rFonts w:ascii="Arial Narrow" w:hAnsi="Arial Narrow" w:cs="Tahoma"/>
          <w:bCs/>
          <w:color w:val="000000"/>
          <w:lang w:eastAsia="sk-SK"/>
        </w:rPr>
        <w:t xml:space="preserve"> na </w:t>
      </w:r>
      <w:proofErr w:type="spellStart"/>
      <w:r w:rsidRPr="001016B5">
        <w:rPr>
          <w:rFonts w:ascii="Arial Narrow" w:hAnsi="Arial Narrow" w:cs="Tahoma"/>
          <w:bCs/>
          <w:color w:val="000000"/>
          <w:lang w:eastAsia="sk-SK"/>
        </w:rPr>
        <w:t>žb</w:t>
      </w:r>
      <w:proofErr w:type="spellEnd"/>
      <w:r w:rsidRPr="001016B5">
        <w:rPr>
          <w:rFonts w:ascii="Arial Narrow" w:hAnsi="Arial Narrow" w:cs="Tahoma"/>
          <w:bCs/>
          <w:color w:val="000000"/>
          <w:lang w:eastAsia="sk-SK"/>
        </w:rPr>
        <w:t xml:space="preserve">-lavice. Tieto schodíky sú z  betónu s náterovou epoxidovou </w:t>
      </w:r>
      <w:proofErr w:type="spellStart"/>
      <w:r w:rsidRPr="001016B5">
        <w:rPr>
          <w:rFonts w:ascii="Arial Narrow" w:hAnsi="Arial Narrow" w:cs="Tahoma"/>
          <w:bCs/>
          <w:color w:val="000000"/>
          <w:lang w:eastAsia="sk-SK"/>
        </w:rPr>
        <w:t>nášlapnou</w:t>
      </w:r>
      <w:proofErr w:type="spellEnd"/>
      <w:r w:rsidRPr="001016B5">
        <w:rPr>
          <w:rFonts w:ascii="Arial Narrow" w:hAnsi="Arial Narrow" w:cs="Tahoma"/>
          <w:bCs/>
          <w:color w:val="000000"/>
          <w:lang w:eastAsia="sk-SK"/>
        </w:rPr>
        <w:t xml:space="preserve"> vrstvou a sú bez zábradlí. Zo spodnej strany majú drsnený betón na nalepenie a </w:t>
      </w:r>
      <w:proofErr w:type="spellStart"/>
      <w:r w:rsidRPr="001016B5">
        <w:rPr>
          <w:rFonts w:ascii="Arial Narrow" w:hAnsi="Arial Narrow" w:cs="Tahoma"/>
          <w:bCs/>
          <w:color w:val="000000"/>
          <w:lang w:eastAsia="sk-SK"/>
        </w:rPr>
        <w:t>viditelné</w:t>
      </w:r>
      <w:proofErr w:type="spellEnd"/>
      <w:r w:rsidRPr="001016B5">
        <w:rPr>
          <w:rFonts w:ascii="Arial Narrow" w:hAnsi="Arial Narrow" w:cs="Tahoma"/>
          <w:bCs/>
          <w:color w:val="000000"/>
          <w:lang w:eastAsia="sk-SK"/>
        </w:rPr>
        <w:t xml:space="preserve"> spojovacie škáry budú vytmelené s </w:t>
      </w:r>
      <w:proofErr w:type="spellStart"/>
      <w:r w:rsidRPr="001016B5">
        <w:rPr>
          <w:rFonts w:ascii="Arial Narrow" w:hAnsi="Arial Narrow" w:cs="Tahoma"/>
          <w:bCs/>
          <w:color w:val="000000"/>
          <w:lang w:eastAsia="sk-SK"/>
        </w:rPr>
        <w:t>trvaloelastickými</w:t>
      </w:r>
      <w:proofErr w:type="spellEnd"/>
      <w:r w:rsidRPr="001016B5">
        <w:rPr>
          <w:rFonts w:ascii="Arial Narrow" w:hAnsi="Arial Narrow" w:cs="Tahoma"/>
          <w:bCs/>
          <w:color w:val="000000"/>
          <w:lang w:eastAsia="sk-SK"/>
        </w:rPr>
        <w:t xml:space="preserve"> a </w:t>
      </w:r>
      <w:proofErr w:type="spellStart"/>
      <w:r w:rsidRPr="001016B5">
        <w:rPr>
          <w:rFonts w:ascii="Arial Narrow" w:hAnsi="Arial Narrow" w:cs="Tahoma"/>
          <w:bCs/>
          <w:color w:val="000000"/>
          <w:lang w:eastAsia="sk-SK"/>
        </w:rPr>
        <w:t>vodeodolnými</w:t>
      </w:r>
      <w:proofErr w:type="spellEnd"/>
      <w:r w:rsidRPr="001016B5">
        <w:rPr>
          <w:rFonts w:ascii="Arial Narrow" w:hAnsi="Arial Narrow" w:cs="Tahoma"/>
          <w:bCs/>
          <w:color w:val="000000"/>
          <w:lang w:eastAsia="sk-SK"/>
        </w:rPr>
        <w:t xml:space="preserve"> tmelmi s </w:t>
      </w:r>
      <w:proofErr w:type="spellStart"/>
      <w:r w:rsidRPr="001016B5">
        <w:rPr>
          <w:rFonts w:ascii="Arial Narrow" w:hAnsi="Arial Narrow" w:cs="Tahoma"/>
          <w:bCs/>
          <w:color w:val="000000"/>
          <w:lang w:eastAsia="sk-SK"/>
        </w:rPr>
        <w:t>povrazecovými</w:t>
      </w:r>
      <w:proofErr w:type="spellEnd"/>
      <w:r w:rsidRPr="001016B5">
        <w:rPr>
          <w:rFonts w:ascii="Arial Narrow" w:hAnsi="Arial Narrow" w:cs="Tahoma"/>
          <w:bCs/>
          <w:color w:val="000000"/>
          <w:lang w:eastAsia="sk-SK"/>
        </w:rPr>
        <w:t xml:space="preserve"> upchávkami.</w:t>
      </w:r>
    </w:p>
    <w:p w14:paraId="5A048AA3" w14:textId="77777777" w:rsidR="001016B5" w:rsidRPr="001016B5" w:rsidRDefault="001016B5" w:rsidP="001016B5">
      <w:pPr>
        <w:autoSpaceDE w:val="0"/>
        <w:autoSpaceDN w:val="0"/>
        <w:adjustRightInd w:val="0"/>
        <w:spacing w:after="0"/>
        <w:jc w:val="both"/>
        <w:rPr>
          <w:rFonts w:ascii="Arial Narrow" w:hAnsi="Arial Narrow" w:cs="Tahoma"/>
          <w:bCs/>
          <w:color w:val="000000"/>
          <w:lang w:eastAsia="sk-SK"/>
        </w:rPr>
      </w:pPr>
    </w:p>
    <w:p w14:paraId="5CF7BE38" w14:textId="77777777" w:rsidR="001016B5" w:rsidRPr="001016B5" w:rsidRDefault="001016B5" w:rsidP="001016B5">
      <w:pPr>
        <w:autoSpaceDE w:val="0"/>
        <w:autoSpaceDN w:val="0"/>
        <w:adjustRightInd w:val="0"/>
        <w:spacing w:after="0"/>
        <w:jc w:val="both"/>
        <w:rPr>
          <w:rFonts w:ascii="Arial Narrow" w:hAnsi="Arial Narrow" w:cs="Tahoma"/>
          <w:bCs/>
          <w:color w:val="000000"/>
          <w:lang w:eastAsia="sk-SK"/>
        </w:rPr>
      </w:pPr>
      <w:r w:rsidRPr="001016B5">
        <w:rPr>
          <w:rFonts w:ascii="Arial Narrow" w:hAnsi="Arial Narrow" w:cs="Tahoma"/>
          <w:bCs/>
          <w:color w:val="000000"/>
          <w:lang w:eastAsia="sk-SK"/>
        </w:rPr>
        <w:t xml:space="preserve">Ostatné detailne vid, statický výpočet a dokumentácie konštrukcií prefabrikovaných a jedných oceľových schodov, ktoré sú vypracované od zodpovedného projektanta statických skeletových a monolitických konštrukcii  a je spracovaný v samostatnom elaboráte od statika, ktorým sa preukazuje stabilita navrhovaného objektu a ktorý stanovuje zásady statického a dynamického pôsobenia na nosné konštrukcie a na založenie objektu. </w:t>
      </w:r>
    </w:p>
    <w:p w14:paraId="27494E00" w14:textId="77777777" w:rsidR="001016B5" w:rsidRPr="001016B5" w:rsidRDefault="001016B5" w:rsidP="001016B5">
      <w:pPr>
        <w:autoSpaceDE w:val="0"/>
        <w:autoSpaceDN w:val="0"/>
        <w:adjustRightInd w:val="0"/>
        <w:spacing w:after="0"/>
        <w:jc w:val="both"/>
        <w:rPr>
          <w:rFonts w:ascii="Arial Narrow" w:hAnsi="Arial Narrow" w:cs="Tahoma"/>
          <w:bCs/>
          <w:color w:val="000000"/>
          <w:lang w:eastAsia="sk-SK"/>
        </w:rPr>
      </w:pPr>
    </w:p>
    <w:p w14:paraId="00DDC591" w14:textId="77777777" w:rsidR="001016B5" w:rsidRPr="001016B5" w:rsidRDefault="001016B5" w:rsidP="001016B5">
      <w:pPr>
        <w:autoSpaceDE w:val="0"/>
        <w:autoSpaceDN w:val="0"/>
        <w:adjustRightInd w:val="0"/>
        <w:spacing w:after="0"/>
        <w:jc w:val="both"/>
        <w:rPr>
          <w:rFonts w:ascii="Arial Narrow" w:hAnsi="Arial Narrow" w:cs="Tahoma"/>
          <w:b/>
          <w:color w:val="000000"/>
          <w:lang w:eastAsia="sk-SK"/>
        </w:rPr>
      </w:pPr>
      <w:r w:rsidRPr="001016B5">
        <w:rPr>
          <w:rFonts w:ascii="Arial Narrow" w:hAnsi="Arial Narrow" w:cs="Tahoma"/>
          <w:b/>
          <w:color w:val="000000"/>
          <w:lang w:eastAsia="sk-SK"/>
        </w:rPr>
        <w:t>Stavebné riešenie inštalačných šácht</w:t>
      </w:r>
    </w:p>
    <w:p w14:paraId="767C2CB5" w14:textId="77777777" w:rsidR="001016B5" w:rsidRPr="001016B5" w:rsidRDefault="001016B5" w:rsidP="001016B5">
      <w:pPr>
        <w:autoSpaceDE w:val="0"/>
        <w:autoSpaceDN w:val="0"/>
        <w:adjustRightInd w:val="0"/>
        <w:spacing w:after="0"/>
        <w:jc w:val="both"/>
        <w:rPr>
          <w:rFonts w:ascii="Arial Narrow" w:hAnsi="Arial Narrow" w:cs="Tahoma"/>
          <w:bCs/>
          <w:color w:val="000000"/>
          <w:lang w:eastAsia="sk-SK"/>
        </w:rPr>
      </w:pPr>
      <w:r w:rsidRPr="001016B5">
        <w:rPr>
          <w:rFonts w:ascii="Arial Narrow" w:hAnsi="Arial Narrow" w:cs="Tahoma"/>
          <w:bCs/>
          <w:color w:val="000000"/>
          <w:lang w:eastAsia="sk-SK"/>
        </w:rPr>
        <w:t xml:space="preserve">Pre </w:t>
      </w:r>
      <w:proofErr w:type="spellStart"/>
      <w:r w:rsidRPr="001016B5">
        <w:rPr>
          <w:rFonts w:ascii="Arial Narrow" w:hAnsi="Arial Narrow" w:cs="Tahoma"/>
          <w:bCs/>
          <w:color w:val="000000"/>
          <w:lang w:eastAsia="sk-SK"/>
        </w:rPr>
        <w:t>poteby</w:t>
      </w:r>
      <w:proofErr w:type="spellEnd"/>
      <w:r w:rsidRPr="001016B5">
        <w:rPr>
          <w:rFonts w:ascii="Arial Narrow" w:hAnsi="Arial Narrow" w:cs="Tahoma"/>
          <w:bCs/>
          <w:color w:val="000000"/>
          <w:lang w:eastAsia="sk-SK"/>
        </w:rPr>
        <w:t xml:space="preserve"> vertikálnych vedení od plochej strechy až do suterénov je potrebné </w:t>
      </w:r>
      <w:proofErr w:type="spellStart"/>
      <w:r w:rsidRPr="001016B5">
        <w:rPr>
          <w:rFonts w:ascii="Arial Narrow" w:hAnsi="Arial Narrow" w:cs="Tahoma"/>
          <w:bCs/>
          <w:color w:val="000000"/>
          <w:lang w:eastAsia="sk-SK"/>
        </w:rPr>
        <w:t>zabezpečit</w:t>
      </w:r>
      <w:proofErr w:type="spellEnd"/>
      <w:r w:rsidRPr="001016B5">
        <w:rPr>
          <w:rFonts w:ascii="Arial Narrow" w:hAnsi="Arial Narrow" w:cs="Tahoma"/>
          <w:bCs/>
          <w:color w:val="000000"/>
          <w:lang w:eastAsia="sk-SK"/>
        </w:rPr>
        <w:t xml:space="preserve"> prístup inštalácií  </w:t>
      </w:r>
      <w:proofErr w:type="spellStart"/>
      <w:r w:rsidRPr="001016B5">
        <w:rPr>
          <w:rFonts w:ascii="Arial Narrow" w:hAnsi="Arial Narrow" w:cs="Tahoma"/>
          <w:bCs/>
          <w:color w:val="000000"/>
          <w:lang w:eastAsia="sk-SK"/>
        </w:rPr>
        <w:t>tzb</w:t>
      </w:r>
      <w:proofErr w:type="spellEnd"/>
      <w:r w:rsidRPr="001016B5">
        <w:rPr>
          <w:rFonts w:ascii="Arial Narrow" w:hAnsi="Arial Narrow" w:cs="Tahoma"/>
          <w:bCs/>
          <w:color w:val="000000"/>
          <w:lang w:eastAsia="sk-SK"/>
        </w:rPr>
        <w:t xml:space="preserve">, </w:t>
      </w:r>
      <w:proofErr w:type="spellStart"/>
      <w:r w:rsidRPr="001016B5">
        <w:rPr>
          <w:rFonts w:ascii="Arial Narrow" w:hAnsi="Arial Narrow" w:cs="Tahoma"/>
          <w:bCs/>
          <w:color w:val="000000"/>
          <w:lang w:eastAsia="sk-SK"/>
        </w:rPr>
        <w:t>vzt</w:t>
      </w:r>
      <w:proofErr w:type="spellEnd"/>
      <w:r w:rsidRPr="001016B5">
        <w:rPr>
          <w:rFonts w:ascii="Arial Narrow" w:hAnsi="Arial Narrow" w:cs="Tahoma"/>
          <w:bCs/>
          <w:color w:val="000000"/>
          <w:lang w:eastAsia="sk-SK"/>
        </w:rPr>
        <w:t xml:space="preserve">, chladenia, vykurovania, </w:t>
      </w:r>
      <w:proofErr w:type="spellStart"/>
      <w:r w:rsidRPr="001016B5">
        <w:rPr>
          <w:rFonts w:ascii="Arial Narrow" w:hAnsi="Arial Narrow" w:cs="Tahoma"/>
          <w:bCs/>
          <w:color w:val="000000"/>
          <w:lang w:eastAsia="sk-SK"/>
        </w:rPr>
        <w:t>nn</w:t>
      </w:r>
      <w:proofErr w:type="spellEnd"/>
      <w:r w:rsidRPr="001016B5">
        <w:rPr>
          <w:rFonts w:ascii="Arial Narrow" w:hAnsi="Arial Narrow" w:cs="Tahoma"/>
          <w:bCs/>
          <w:color w:val="000000"/>
          <w:lang w:eastAsia="sk-SK"/>
        </w:rPr>
        <w:t>, slaboprúdov a </w:t>
      </w:r>
      <w:proofErr w:type="spellStart"/>
      <w:r w:rsidRPr="001016B5">
        <w:rPr>
          <w:rFonts w:ascii="Arial Narrow" w:hAnsi="Arial Narrow" w:cs="Tahoma"/>
          <w:bCs/>
          <w:color w:val="000000"/>
          <w:lang w:eastAsia="sk-SK"/>
        </w:rPr>
        <w:t>zt</w:t>
      </w:r>
      <w:proofErr w:type="spellEnd"/>
      <w:r w:rsidRPr="001016B5">
        <w:rPr>
          <w:rFonts w:ascii="Arial Narrow" w:hAnsi="Arial Narrow" w:cs="Tahoma"/>
          <w:bCs/>
          <w:color w:val="000000"/>
          <w:lang w:eastAsia="sk-SK"/>
        </w:rPr>
        <w:t>. Pre tento účel sa vytvorila v hlavnom objekte inštalačné šachty.</w:t>
      </w:r>
    </w:p>
    <w:p w14:paraId="14CC22DA" w14:textId="77777777" w:rsidR="001016B5" w:rsidRPr="001016B5" w:rsidRDefault="001016B5" w:rsidP="001016B5">
      <w:pPr>
        <w:autoSpaceDE w:val="0"/>
        <w:autoSpaceDN w:val="0"/>
        <w:adjustRightInd w:val="0"/>
        <w:spacing w:after="0"/>
        <w:jc w:val="both"/>
        <w:rPr>
          <w:rFonts w:ascii="Arial Narrow" w:hAnsi="Arial Narrow" w:cs="Tahoma"/>
          <w:bCs/>
          <w:color w:val="000000"/>
          <w:lang w:eastAsia="sk-SK"/>
        </w:rPr>
      </w:pPr>
    </w:p>
    <w:p w14:paraId="7661CBDA" w14:textId="77777777" w:rsidR="001016B5" w:rsidRPr="001016B5" w:rsidRDefault="001016B5" w:rsidP="001016B5">
      <w:pPr>
        <w:autoSpaceDE w:val="0"/>
        <w:autoSpaceDN w:val="0"/>
        <w:adjustRightInd w:val="0"/>
        <w:spacing w:after="0"/>
        <w:jc w:val="both"/>
        <w:rPr>
          <w:rFonts w:ascii="Arial Narrow" w:hAnsi="Arial Narrow" w:cs="Tahoma"/>
          <w:b/>
          <w:color w:val="000000"/>
          <w:lang w:eastAsia="sk-SK"/>
        </w:rPr>
      </w:pPr>
      <w:r w:rsidRPr="001016B5">
        <w:rPr>
          <w:rFonts w:ascii="Arial Narrow" w:hAnsi="Arial Narrow" w:cs="Tahoma"/>
          <w:b/>
          <w:color w:val="000000"/>
          <w:lang w:eastAsia="sk-SK"/>
        </w:rPr>
        <w:t>Dilatácie</w:t>
      </w:r>
    </w:p>
    <w:p w14:paraId="3A6AD9A5" w14:textId="1DF2D598" w:rsidR="001016B5" w:rsidRPr="001016B5" w:rsidRDefault="001016B5" w:rsidP="001016B5">
      <w:pPr>
        <w:autoSpaceDE w:val="0"/>
        <w:autoSpaceDN w:val="0"/>
        <w:adjustRightInd w:val="0"/>
        <w:spacing w:after="0"/>
        <w:jc w:val="both"/>
        <w:rPr>
          <w:rFonts w:ascii="Arial Narrow" w:hAnsi="Arial Narrow" w:cs="Tahoma"/>
          <w:bCs/>
          <w:color w:val="000000"/>
          <w:lang w:eastAsia="sk-SK"/>
        </w:rPr>
      </w:pPr>
      <w:r w:rsidRPr="001016B5">
        <w:rPr>
          <w:rFonts w:ascii="Arial Narrow" w:hAnsi="Arial Narrow" w:cs="Tahoma"/>
          <w:bCs/>
          <w:color w:val="000000"/>
          <w:lang w:eastAsia="sk-SK"/>
        </w:rPr>
        <w:t>Tribúny sú rozdelené na dilatačné celky.</w:t>
      </w:r>
      <w:r>
        <w:rPr>
          <w:rFonts w:ascii="Arial Narrow" w:hAnsi="Arial Narrow" w:cs="Tahoma"/>
          <w:bCs/>
          <w:color w:val="000000"/>
          <w:lang w:eastAsia="sk-SK"/>
        </w:rPr>
        <w:t xml:space="preserve"> </w:t>
      </w:r>
      <w:r w:rsidRPr="001016B5">
        <w:rPr>
          <w:rFonts w:ascii="Arial Narrow" w:hAnsi="Arial Narrow" w:cs="Tahoma"/>
          <w:bCs/>
          <w:color w:val="000000"/>
          <w:lang w:eastAsia="sk-SK"/>
        </w:rPr>
        <w:t xml:space="preserve">Dilatačné celky podľa projektu statiky sú dilatované šmykovými tŕňmi, pásmi, ložiskami a budú zohľadnené i v dilatačnom prevedení všetkých konštrukcií nachádzajúcich sa priamo na dilatačných spojeniach. To značí,  že povrchové úpravy podláh, stropov, striech, stien, markíz, fasád a skeletu budú rešpektovať dilatačné spojenia. </w:t>
      </w:r>
      <w:r>
        <w:rPr>
          <w:rFonts w:ascii="Arial Narrow" w:hAnsi="Arial Narrow" w:cs="Tahoma"/>
          <w:bCs/>
          <w:color w:val="000000"/>
          <w:lang w:eastAsia="sk-SK"/>
        </w:rPr>
        <w:t xml:space="preserve"> </w:t>
      </w:r>
      <w:r w:rsidRPr="001016B5">
        <w:rPr>
          <w:rFonts w:ascii="Arial Narrow" w:hAnsi="Arial Narrow" w:cs="Tahoma"/>
          <w:bCs/>
          <w:color w:val="000000"/>
          <w:lang w:eastAsia="sk-SK"/>
        </w:rPr>
        <w:t xml:space="preserve">Na dilatačné spojenia povrchových podlahových  úprav nosných konštrukcií  sa použijú dilatačné prvky – pásy, ložiská atď. Dilatácia objektov bude prevedená a musí umožňovať vodorovný posun. </w:t>
      </w:r>
    </w:p>
    <w:p w14:paraId="4721E74D" w14:textId="3AED4735" w:rsidR="001016B5" w:rsidRPr="001016B5" w:rsidRDefault="001016B5" w:rsidP="001016B5">
      <w:pPr>
        <w:autoSpaceDE w:val="0"/>
        <w:autoSpaceDN w:val="0"/>
        <w:adjustRightInd w:val="0"/>
        <w:spacing w:after="0"/>
        <w:jc w:val="both"/>
        <w:rPr>
          <w:rFonts w:ascii="Arial Narrow" w:hAnsi="Arial Narrow" w:cs="Tahoma"/>
          <w:bCs/>
          <w:color w:val="000000"/>
          <w:lang w:eastAsia="sk-SK"/>
        </w:rPr>
      </w:pPr>
      <w:r w:rsidRPr="001016B5">
        <w:rPr>
          <w:rFonts w:ascii="Arial Narrow" w:hAnsi="Arial Narrow" w:cs="Tahoma"/>
          <w:bCs/>
          <w:color w:val="000000"/>
          <w:lang w:eastAsia="sk-SK"/>
        </w:rPr>
        <w:t xml:space="preserve">Presné polohy dilatačných línií jednotlivých konštrukčných prefabrikovaných prvkov sú naprojektované, presnejšie viď. projektovú dokumentáciu časť statika. </w:t>
      </w:r>
      <w:r>
        <w:rPr>
          <w:rFonts w:ascii="Arial Narrow" w:hAnsi="Arial Narrow" w:cs="Tahoma"/>
          <w:bCs/>
          <w:color w:val="000000"/>
          <w:lang w:eastAsia="sk-SK"/>
        </w:rPr>
        <w:t>T</w:t>
      </w:r>
      <w:r w:rsidRPr="001016B5">
        <w:rPr>
          <w:rFonts w:ascii="Arial Narrow" w:hAnsi="Arial Narrow" w:cs="Tahoma"/>
          <w:bCs/>
          <w:color w:val="000000"/>
          <w:lang w:eastAsia="sk-SK"/>
        </w:rPr>
        <w:t xml:space="preserve">reba </w:t>
      </w:r>
      <w:proofErr w:type="spellStart"/>
      <w:r w:rsidRPr="001016B5">
        <w:rPr>
          <w:rFonts w:ascii="Arial Narrow" w:hAnsi="Arial Narrow" w:cs="Tahoma"/>
          <w:bCs/>
          <w:color w:val="000000"/>
          <w:lang w:eastAsia="sk-SK"/>
        </w:rPr>
        <w:t>oddilatovať</w:t>
      </w:r>
      <w:proofErr w:type="spellEnd"/>
      <w:r w:rsidRPr="001016B5">
        <w:rPr>
          <w:rFonts w:ascii="Arial Narrow" w:hAnsi="Arial Narrow" w:cs="Tahoma"/>
          <w:bCs/>
          <w:color w:val="000000"/>
          <w:lang w:eastAsia="sk-SK"/>
        </w:rPr>
        <w:t xml:space="preserve"> po obvode všetky podlahové dosky, prefabrikáty a hlavné stĺpy pásikom hr.10mm.</w:t>
      </w:r>
    </w:p>
    <w:p w14:paraId="59CF5576" w14:textId="77777777" w:rsidR="001016B5" w:rsidRPr="001016B5" w:rsidRDefault="001016B5" w:rsidP="001016B5">
      <w:pPr>
        <w:autoSpaceDE w:val="0"/>
        <w:autoSpaceDN w:val="0"/>
        <w:adjustRightInd w:val="0"/>
        <w:spacing w:after="0"/>
        <w:jc w:val="both"/>
        <w:rPr>
          <w:rFonts w:ascii="Arial Narrow" w:hAnsi="Arial Narrow" w:cs="Tahoma"/>
          <w:bCs/>
          <w:color w:val="000000"/>
          <w:lang w:eastAsia="sk-SK"/>
        </w:rPr>
      </w:pPr>
    </w:p>
    <w:p w14:paraId="7094FE1D" w14:textId="14E02415" w:rsidR="001016B5" w:rsidRPr="001016B5" w:rsidRDefault="001016B5" w:rsidP="001016B5">
      <w:pPr>
        <w:autoSpaceDE w:val="0"/>
        <w:autoSpaceDN w:val="0"/>
        <w:adjustRightInd w:val="0"/>
        <w:spacing w:after="0"/>
        <w:jc w:val="both"/>
        <w:rPr>
          <w:rFonts w:ascii="Arial Narrow" w:hAnsi="Arial Narrow" w:cs="Tahoma"/>
          <w:b/>
          <w:color w:val="000000"/>
          <w:lang w:eastAsia="sk-SK"/>
        </w:rPr>
      </w:pPr>
      <w:r w:rsidRPr="001016B5">
        <w:rPr>
          <w:rFonts w:ascii="Arial Narrow" w:hAnsi="Arial Narrow" w:cs="Tahoma"/>
          <w:b/>
          <w:color w:val="000000"/>
          <w:lang w:eastAsia="sk-SK"/>
        </w:rPr>
        <w:t>Strešná konštrukcia</w:t>
      </w:r>
    </w:p>
    <w:p w14:paraId="677B2B2C" w14:textId="3BD18981" w:rsidR="001016B5" w:rsidRPr="001016B5" w:rsidRDefault="001016B5" w:rsidP="001016B5">
      <w:pPr>
        <w:autoSpaceDE w:val="0"/>
        <w:autoSpaceDN w:val="0"/>
        <w:adjustRightInd w:val="0"/>
        <w:spacing w:after="0"/>
        <w:jc w:val="both"/>
        <w:rPr>
          <w:rFonts w:ascii="Arial Narrow" w:hAnsi="Arial Narrow" w:cs="Tahoma"/>
          <w:bCs/>
          <w:color w:val="000000"/>
          <w:lang w:eastAsia="sk-SK"/>
        </w:rPr>
      </w:pPr>
      <w:r w:rsidRPr="001016B5">
        <w:rPr>
          <w:rFonts w:ascii="Arial Narrow" w:hAnsi="Arial Narrow" w:cs="Tahoma"/>
          <w:bCs/>
          <w:color w:val="000000"/>
          <w:lang w:eastAsia="sk-SK"/>
        </w:rPr>
        <w:t xml:space="preserve">Hlavnú nosnú konštrukciu strechy tvoria priehradové väzníky trojuholníkového tvaru, horný pás je v spáde. Horný pás typického väzníka tvorí valcovaný prierez, spodný pás je taktiež z valcovaného prierezu a sú z ocele S355. </w:t>
      </w:r>
      <w:proofErr w:type="spellStart"/>
      <w:r w:rsidRPr="001016B5">
        <w:rPr>
          <w:rFonts w:ascii="Arial Narrow" w:hAnsi="Arial Narrow" w:cs="Tahoma"/>
          <w:bCs/>
          <w:color w:val="000000"/>
          <w:lang w:eastAsia="sk-SK"/>
        </w:rPr>
        <w:t>Medzipásové</w:t>
      </w:r>
      <w:proofErr w:type="spellEnd"/>
      <w:r w:rsidRPr="001016B5">
        <w:rPr>
          <w:rFonts w:ascii="Arial Narrow" w:hAnsi="Arial Narrow" w:cs="Tahoma"/>
          <w:bCs/>
          <w:color w:val="000000"/>
          <w:lang w:eastAsia="sk-SK"/>
        </w:rPr>
        <w:t xml:space="preserve"> prúty sú z </w:t>
      </w:r>
      <w:proofErr w:type="spellStart"/>
      <w:r w:rsidRPr="001016B5">
        <w:rPr>
          <w:rFonts w:ascii="Arial Narrow" w:hAnsi="Arial Narrow" w:cs="Tahoma"/>
          <w:bCs/>
          <w:color w:val="000000"/>
          <w:lang w:eastAsia="sk-SK"/>
        </w:rPr>
        <w:t>jäcklových</w:t>
      </w:r>
      <w:proofErr w:type="spellEnd"/>
      <w:r w:rsidRPr="001016B5">
        <w:rPr>
          <w:rFonts w:ascii="Arial Narrow" w:hAnsi="Arial Narrow" w:cs="Tahoma"/>
          <w:bCs/>
          <w:color w:val="000000"/>
          <w:lang w:eastAsia="sk-SK"/>
        </w:rPr>
        <w:t xml:space="preserve"> profilov. V tribúnovej časti je väzník skrutkovaný k oceľovým stĺpom, ktoré sú zhora kotvené na hlavné pylóny. V časti nad administratívnou budovou sú väzníky kotvené pomocou dvoch oceľových stĺpov na železobetónové stĺpy administratívnej budovy. Za oceľovým stĺpom prechádza strešná časť do konštrukcie opláštenia. Táto konštrukcia slúži ako tiahlo konzolovej strechy.</w:t>
      </w:r>
    </w:p>
    <w:p w14:paraId="7B342D4B" w14:textId="77777777" w:rsidR="001016B5" w:rsidRPr="001016B5" w:rsidRDefault="001016B5" w:rsidP="001016B5">
      <w:pPr>
        <w:autoSpaceDE w:val="0"/>
        <w:autoSpaceDN w:val="0"/>
        <w:adjustRightInd w:val="0"/>
        <w:spacing w:after="0"/>
        <w:jc w:val="both"/>
        <w:rPr>
          <w:rFonts w:ascii="Arial Narrow" w:hAnsi="Arial Narrow" w:cs="Tahoma"/>
          <w:bCs/>
          <w:color w:val="000000"/>
          <w:lang w:eastAsia="sk-SK"/>
        </w:rPr>
      </w:pPr>
      <w:r w:rsidRPr="001016B5">
        <w:rPr>
          <w:rFonts w:ascii="Arial Narrow" w:hAnsi="Arial Narrow" w:cs="Tahoma"/>
          <w:bCs/>
          <w:color w:val="000000"/>
          <w:lang w:eastAsia="sk-SK"/>
        </w:rPr>
        <w:t>Strešné väznice majú prierez z </w:t>
      </w:r>
      <w:proofErr w:type="spellStart"/>
      <w:r w:rsidRPr="001016B5">
        <w:rPr>
          <w:rFonts w:ascii="Arial Narrow" w:hAnsi="Arial Narrow" w:cs="Tahoma"/>
          <w:bCs/>
          <w:color w:val="000000"/>
          <w:lang w:eastAsia="sk-SK"/>
        </w:rPr>
        <w:t>jäcklových</w:t>
      </w:r>
      <w:proofErr w:type="spellEnd"/>
      <w:r w:rsidRPr="001016B5">
        <w:rPr>
          <w:rFonts w:ascii="Arial Narrow" w:hAnsi="Arial Narrow" w:cs="Tahoma"/>
          <w:bCs/>
          <w:color w:val="000000"/>
          <w:lang w:eastAsia="sk-SK"/>
        </w:rPr>
        <w:t xml:space="preserve"> profilov a sú v osových vzdialenostiach 2,050m a sú spojité.</w:t>
      </w:r>
    </w:p>
    <w:p w14:paraId="1BBA8F2F" w14:textId="77777777" w:rsidR="001016B5" w:rsidRPr="001016B5" w:rsidRDefault="001016B5" w:rsidP="001016B5">
      <w:pPr>
        <w:autoSpaceDE w:val="0"/>
        <w:autoSpaceDN w:val="0"/>
        <w:adjustRightInd w:val="0"/>
        <w:spacing w:after="0"/>
        <w:jc w:val="both"/>
        <w:rPr>
          <w:rFonts w:ascii="Arial Narrow" w:hAnsi="Arial Narrow" w:cs="Tahoma"/>
          <w:bCs/>
          <w:color w:val="000000"/>
          <w:lang w:eastAsia="sk-SK"/>
        </w:rPr>
      </w:pPr>
      <w:r w:rsidRPr="001016B5">
        <w:rPr>
          <w:rFonts w:ascii="Arial Narrow" w:hAnsi="Arial Narrow" w:cs="Tahoma"/>
          <w:bCs/>
          <w:color w:val="000000"/>
          <w:lang w:eastAsia="sk-SK"/>
        </w:rPr>
        <w:t>Stuženie strechy je umiestnené do každého dilatačného celku a je navrhnuté pri hornom povrchu z </w:t>
      </w:r>
      <w:proofErr w:type="spellStart"/>
      <w:r w:rsidRPr="001016B5">
        <w:rPr>
          <w:rFonts w:ascii="Arial Narrow" w:hAnsi="Arial Narrow" w:cs="Tahoma"/>
          <w:bCs/>
          <w:color w:val="000000"/>
          <w:lang w:eastAsia="sk-SK"/>
        </w:rPr>
        <w:t>jäcklových</w:t>
      </w:r>
      <w:proofErr w:type="spellEnd"/>
      <w:r w:rsidRPr="001016B5">
        <w:rPr>
          <w:rFonts w:ascii="Arial Narrow" w:hAnsi="Arial Narrow" w:cs="Tahoma"/>
          <w:bCs/>
          <w:color w:val="000000"/>
          <w:lang w:eastAsia="sk-SK"/>
        </w:rPr>
        <w:t xml:space="preserve"> profilov. Tlačený spodný pás väzníka zabezpečujú </w:t>
      </w:r>
      <w:proofErr w:type="spellStart"/>
      <w:r w:rsidRPr="001016B5">
        <w:rPr>
          <w:rFonts w:ascii="Arial Narrow" w:hAnsi="Arial Narrow" w:cs="Tahoma"/>
          <w:bCs/>
          <w:color w:val="000000"/>
          <w:lang w:eastAsia="sk-SK"/>
        </w:rPr>
        <w:t>vzperky</w:t>
      </w:r>
      <w:proofErr w:type="spellEnd"/>
      <w:r w:rsidRPr="001016B5">
        <w:rPr>
          <w:rFonts w:ascii="Arial Narrow" w:hAnsi="Arial Narrow" w:cs="Tahoma"/>
          <w:bCs/>
          <w:color w:val="000000"/>
          <w:lang w:eastAsia="sk-SK"/>
        </w:rPr>
        <w:t xml:space="preserve"> z  </w:t>
      </w:r>
      <w:proofErr w:type="spellStart"/>
      <w:r w:rsidRPr="001016B5">
        <w:rPr>
          <w:rFonts w:ascii="Arial Narrow" w:hAnsi="Arial Narrow" w:cs="Tahoma"/>
          <w:bCs/>
          <w:color w:val="000000"/>
          <w:lang w:eastAsia="sk-SK"/>
        </w:rPr>
        <w:t>jäcklových</w:t>
      </w:r>
      <w:proofErr w:type="spellEnd"/>
      <w:r w:rsidRPr="001016B5">
        <w:rPr>
          <w:rFonts w:ascii="Arial Narrow" w:hAnsi="Arial Narrow" w:cs="Tahoma"/>
          <w:bCs/>
          <w:color w:val="000000"/>
          <w:lang w:eastAsia="sk-SK"/>
        </w:rPr>
        <w:t xml:space="preserve"> profilov. Osvetlenie štadióna je zabezpečené osvetľovacími stožiarmi výšky cca 4,6m a 8,6m, ktoré sú kotvené na čelo väzníkov. </w:t>
      </w:r>
    </w:p>
    <w:p w14:paraId="128C3484" w14:textId="05C104C4" w:rsidR="001016B5" w:rsidRPr="001016B5" w:rsidRDefault="001016B5" w:rsidP="001016B5">
      <w:pPr>
        <w:autoSpaceDE w:val="0"/>
        <w:autoSpaceDN w:val="0"/>
        <w:adjustRightInd w:val="0"/>
        <w:spacing w:after="0"/>
        <w:jc w:val="both"/>
        <w:rPr>
          <w:rFonts w:ascii="Arial Narrow" w:hAnsi="Arial Narrow" w:cs="Tahoma"/>
          <w:bCs/>
          <w:i/>
          <w:color w:val="000000"/>
          <w:lang w:eastAsia="sk-SK"/>
        </w:rPr>
      </w:pPr>
      <w:r w:rsidRPr="001016B5">
        <w:rPr>
          <w:rFonts w:ascii="Arial Narrow" w:hAnsi="Arial Narrow" w:cs="Tahoma"/>
          <w:bCs/>
          <w:i/>
          <w:color w:val="000000"/>
          <w:lang w:eastAsia="sk-SK"/>
        </w:rPr>
        <w:t>Posudok stožiarov nie je súčasťou našej dokumentácie.</w:t>
      </w:r>
    </w:p>
    <w:p w14:paraId="05FA0E89" w14:textId="77777777" w:rsidR="00BA1441" w:rsidRPr="00E161D7" w:rsidRDefault="00BA1441" w:rsidP="009C7830">
      <w:pPr>
        <w:pStyle w:val="Odsekzoznamu"/>
        <w:widowControl/>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240" w:after="120" w:line="276" w:lineRule="auto"/>
        <w:ind w:left="357" w:firstLine="352"/>
        <w:contextualSpacing w:val="0"/>
        <w:jc w:val="both"/>
        <w:outlineLvl w:val="0"/>
        <w:rPr>
          <w:rFonts w:ascii="Arial Narrow" w:hAnsi="Arial Narrow"/>
        </w:rPr>
      </w:pPr>
      <w:bookmarkStart w:id="24" w:name="_Toc68730394"/>
      <w:bookmarkStart w:id="25" w:name="_Toc105750469"/>
      <w:proofErr w:type="spellStart"/>
      <w:r w:rsidRPr="00E161D7">
        <w:rPr>
          <w:rFonts w:ascii="Arial Narrow" w:hAnsi="Arial Narrow"/>
          <w:b/>
        </w:rPr>
        <w:t>Koncepcia</w:t>
      </w:r>
      <w:proofErr w:type="spellEnd"/>
      <w:r w:rsidRPr="00E161D7">
        <w:rPr>
          <w:rFonts w:ascii="Arial Narrow" w:hAnsi="Arial Narrow"/>
          <w:b/>
        </w:rPr>
        <w:t xml:space="preserve"> </w:t>
      </w:r>
      <w:proofErr w:type="spellStart"/>
      <w:r w:rsidRPr="00E161D7">
        <w:rPr>
          <w:rFonts w:ascii="Arial Narrow" w:hAnsi="Arial Narrow"/>
          <w:b/>
        </w:rPr>
        <w:t>prác</w:t>
      </w:r>
      <w:proofErr w:type="spellEnd"/>
      <w:r w:rsidRPr="00E161D7">
        <w:rPr>
          <w:rFonts w:ascii="Arial Narrow" w:hAnsi="Arial Narrow"/>
          <w:b/>
        </w:rPr>
        <w:t xml:space="preserve"> a </w:t>
      </w:r>
      <w:proofErr w:type="spellStart"/>
      <w:r w:rsidRPr="00E161D7">
        <w:rPr>
          <w:rFonts w:ascii="Arial Narrow" w:hAnsi="Arial Narrow"/>
          <w:b/>
        </w:rPr>
        <w:t>staveniskovej</w:t>
      </w:r>
      <w:proofErr w:type="spellEnd"/>
      <w:r w:rsidRPr="00E161D7">
        <w:rPr>
          <w:rFonts w:ascii="Arial Narrow" w:hAnsi="Arial Narrow"/>
          <w:b/>
        </w:rPr>
        <w:t xml:space="preserve"> </w:t>
      </w:r>
      <w:proofErr w:type="spellStart"/>
      <w:r w:rsidRPr="00E161D7">
        <w:rPr>
          <w:rFonts w:ascii="Arial Narrow" w:hAnsi="Arial Narrow"/>
          <w:b/>
        </w:rPr>
        <w:t>prevádzky</w:t>
      </w:r>
      <w:bookmarkEnd w:id="24"/>
      <w:bookmarkEnd w:id="25"/>
      <w:proofErr w:type="spellEnd"/>
      <w:r w:rsidRPr="00E161D7">
        <w:rPr>
          <w:rFonts w:ascii="Arial Narrow" w:hAnsi="Arial Narrow"/>
          <w:b/>
        </w:rPr>
        <w:t xml:space="preserve"> </w:t>
      </w:r>
    </w:p>
    <w:p w14:paraId="650C5331" w14:textId="77777777" w:rsidR="00BA1441" w:rsidRPr="00E161D7" w:rsidRDefault="00BA1441" w:rsidP="00BA1441">
      <w:pPr>
        <w:jc w:val="both"/>
        <w:rPr>
          <w:rFonts w:ascii="Arial Narrow" w:hAnsi="Arial Narrow"/>
        </w:rPr>
      </w:pPr>
      <w:r w:rsidRPr="00E161D7">
        <w:rPr>
          <w:rFonts w:ascii="Arial Narrow" w:hAnsi="Arial Narrow"/>
        </w:rPr>
        <w:t xml:space="preserve">Stavebné práce sa budú realizovať dodávateľským systémom. </w:t>
      </w:r>
      <w:r>
        <w:rPr>
          <w:rFonts w:ascii="Arial Narrow" w:hAnsi="Arial Narrow"/>
        </w:rPr>
        <w:t>V tejto fáze zhotoviteľ nie je známy.</w:t>
      </w:r>
    </w:p>
    <w:p w14:paraId="24E06C33" w14:textId="0E2ABF1A" w:rsidR="00BA1441" w:rsidRDefault="00BA1441" w:rsidP="00BA1441">
      <w:pPr>
        <w:jc w:val="both"/>
        <w:rPr>
          <w:rFonts w:ascii="Arial Narrow" w:hAnsi="Arial Narrow"/>
        </w:rPr>
      </w:pPr>
      <w:r w:rsidRPr="00E161D7">
        <w:rPr>
          <w:rFonts w:ascii="Arial Narrow" w:hAnsi="Arial Narrow"/>
        </w:rPr>
        <w:lastRenderedPageBreak/>
        <w:t>Pred začatím prác odovzdá oprávnený zástupca vlastníka stavenisko oprávnenému zástupcovi zhotoviteľa. O prevzatí sa vyhotoví protokol kde sa zadokumentuje stav územia. Pri odovzdávaní staveniska zástupca zhotoviteľa preberie od vlastníka kópie dokladov o pozemku, písomné potvrdenie a polohopisný plán inžinierskych sietí, prípadne podzemných objektov, ktoré vytýčil odborne spôsobilý geodet. Zároveň určia aj miesta pre odber vody a pre odber elektrickej energie pre stavebné účely. Navrhované miesta odberu sú znázornené vo výkresovej časti POV. Stavenisko sa zabezpečí proti vniknutiu cudzích osôb súvislým oplotením a označí sa vjazd aj výstup. Ako objekty zariadenia staveniska sa využije mobilné zariadenie dodávateľa</w:t>
      </w:r>
      <w:r>
        <w:rPr>
          <w:rFonts w:ascii="Arial Narrow" w:hAnsi="Arial Narrow"/>
        </w:rPr>
        <w:t>.</w:t>
      </w:r>
    </w:p>
    <w:p w14:paraId="1B861E1E" w14:textId="77777777" w:rsidR="001952F7" w:rsidRPr="000351F7" w:rsidRDefault="00BA1441" w:rsidP="001952F7">
      <w:pPr>
        <w:autoSpaceDE w:val="0"/>
        <w:autoSpaceDN w:val="0"/>
        <w:adjustRightInd w:val="0"/>
        <w:spacing w:after="0"/>
        <w:jc w:val="both"/>
        <w:rPr>
          <w:rFonts w:ascii="Arial Narrow" w:hAnsi="Arial Narrow"/>
        </w:rPr>
      </w:pPr>
      <w:r w:rsidRPr="00E161D7">
        <w:rPr>
          <w:rFonts w:ascii="Arial Narrow" w:hAnsi="Arial Narrow"/>
        </w:rPr>
        <w:t>Zhotoviteľ prác vypracuje ešte pred začiatkom technologický predpis uskutočňovania postupu prác a ďalších prác na v súvislosti s výstavbou.</w:t>
      </w:r>
      <w:r>
        <w:rPr>
          <w:rFonts w:ascii="Arial Narrow" w:hAnsi="Arial Narrow"/>
        </w:rPr>
        <w:t xml:space="preserve"> V tejto Etape sa jedná prevažne o stavebno-montážne práce z prefabrikátov. </w:t>
      </w:r>
      <w:r w:rsidR="001952F7" w:rsidRPr="000351F7">
        <w:rPr>
          <w:rFonts w:ascii="Arial Narrow" w:hAnsi="Arial Narrow"/>
        </w:rPr>
        <w:t>Pred začiatkom realizácie samotných prác tribúny je nutné demontovať a presunúť kontajnery, ktoré sú využívané na predaj lístkov na nové pozície – viď. Situácia POV. V nových – dočasných pozíciách je nutné zapojenie na elektro – silnoprúd a slaboprúd. Plochy pod kontajnermi - zámková dlažba, sa budú rozoberať a nahradia sa trvalým riešením v zmysle projektu.</w:t>
      </w:r>
    </w:p>
    <w:p w14:paraId="033E220B" w14:textId="77777777" w:rsidR="001952F7" w:rsidRPr="000351F7" w:rsidRDefault="001952F7" w:rsidP="001952F7">
      <w:pPr>
        <w:autoSpaceDE w:val="0"/>
        <w:autoSpaceDN w:val="0"/>
        <w:adjustRightInd w:val="0"/>
        <w:spacing w:after="0"/>
        <w:jc w:val="both"/>
        <w:rPr>
          <w:rFonts w:ascii="Arial Narrow" w:hAnsi="Arial Narrow"/>
        </w:rPr>
      </w:pPr>
      <w:r w:rsidRPr="000351F7">
        <w:rPr>
          <w:rFonts w:ascii="Arial Narrow" w:hAnsi="Arial Narrow"/>
        </w:rPr>
        <w:t xml:space="preserve">Zároveň sa budú demontovať stožiare (B1, B2. D1, D2) – miesto uloženia definuje správca areálu KFA. </w:t>
      </w:r>
    </w:p>
    <w:p w14:paraId="01ACBBDE" w14:textId="77777777" w:rsidR="001952F7" w:rsidRPr="000351F7" w:rsidRDefault="001952F7" w:rsidP="001952F7">
      <w:pPr>
        <w:autoSpaceDE w:val="0"/>
        <w:autoSpaceDN w:val="0"/>
        <w:adjustRightInd w:val="0"/>
        <w:spacing w:after="0"/>
        <w:jc w:val="both"/>
        <w:rPr>
          <w:rFonts w:ascii="Arial Narrow" w:hAnsi="Arial Narrow" w:cs="Tahoma"/>
          <w:color w:val="000000"/>
          <w:lang w:eastAsia="sk-SK"/>
        </w:rPr>
      </w:pPr>
      <w:r w:rsidRPr="000351F7">
        <w:rPr>
          <w:rFonts w:ascii="Arial Narrow" w:hAnsi="Arial Narrow"/>
        </w:rPr>
        <w:t>Napojenie kontajnerov aj stožiarov osvetlenia je v súčasnosti plne funkčné, pred demontážou treba zabezpečiť odpojenie.</w:t>
      </w:r>
    </w:p>
    <w:p w14:paraId="3421CEFF" w14:textId="458AAF54" w:rsidR="00BA1441" w:rsidRPr="00E161D7" w:rsidRDefault="00BA1441" w:rsidP="009C7830">
      <w:pPr>
        <w:pStyle w:val="Odsekzoznamu"/>
        <w:widowControl/>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240" w:after="120" w:line="276" w:lineRule="auto"/>
        <w:ind w:left="357" w:firstLine="352"/>
        <w:contextualSpacing w:val="0"/>
        <w:jc w:val="both"/>
        <w:outlineLvl w:val="0"/>
        <w:rPr>
          <w:rFonts w:ascii="Arial Narrow" w:hAnsi="Arial Narrow"/>
          <w:b/>
        </w:rPr>
      </w:pPr>
      <w:bookmarkStart w:id="26" w:name="_Toc68730395"/>
      <w:bookmarkStart w:id="27" w:name="_Toc105750470"/>
      <w:proofErr w:type="spellStart"/>
      <w:r w:rsidRPr="00E161D7">
        <w:rPr>
          <w:rFonts w:ascii="Arial Narrow" w:hAnsi="Arial Narrow"/>
          <w:b/>
        </w:rPr>
        <w:t>Koncepcia</w:t>
      </w:r>
      <w:proofErr w:type="spellEnd"/>
      <w:r w:rsidRPr="00E161D7">
        <w:rPr>
          <w:rFonts w:ascii="Arial Narrow" w:hAnsi="Arial Narrow"/>
          <w:b/>
        </w:rPr>
        <w:t xml:space="preserve"> </w:t>
      </w:r>
      <w:proofErr w:type="spellStart"/>
      <w:r w:rsidRPr="00E161D7">
        <w:rPr>
          <w:rFonts w:ascii="Arial Narrow" w:hAnsi="Arial Narrow"/>
          <w:b/>
        </w:rPr>
        <w:t>zariadenia</w:t>
      </w:r>
      <w:proofErr w:type="spellEnd"/>
      <w:r w:rsidRPr="00E161D7">
        <w:rPr>
          <w:rFonts w:ascii="Arial Narrow" w:hAnsi="Arial Narrow"/>
          <w:b/>
        </w:rPr>
        <w:t xml:space="preserve"> </w:t>
      </w:r>
      <w:proofErr w:type="spellStart"/>
      <w:r w:rsidRPr="00E161D7">
        <w:rPr>
          <w:rFonts w:ascii="Arial Narrow" w:hAnsi="Arial Narrow"/>
          <w:b/>
        </w:rPr>
        <w:t>staveniska</w:t>
      </w:r>
      <w:bookmarkEnd w:id="26"/>
      <w:bookmarkEnd w:id="27"/>
      <w:proofErr w:type="spellEnd"/>
    </w:p>
    <w:p w14:paraId="100EEECC" w14:textId="77777777" w:rsidR="00BA1441" w:rsidRPr="00E161D7" w:rsidRDefault="00BA1441" w:rsidP="00BA1441">
      <w:pPr>
        <w:pStyle w:val="Odsekzoznamu"/>
        <w:keepNext/>
        <w:widowControl/>
        <w:numPr>
          <w:ilvl w:val="1"/>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240" w:after="120" w:line="276" w:lineRule="auto"/>
        <w:ind w:left="794" w:hanging="85"/>
        <w:contextualSpacing w:val="0"/>
        <w:jc w:val="both"/>
        <w:outlineLvl w:val="1"/>
        <w:rPr>
          <w:rFonts w:ascii="Arial Narrow" w:hAnsi="Arial Narrow"/>
          <w:b/>
        </w:rPr>
      </w:pPr>
      <w:bookmarkStart w:id="28" w:name="_Toc68730396"/>
      <w:bookmarkStart w:id="29" w:name="_Toc105750471"/>
      <w:proofErr w:type="spellStart"/>
      <w:r w:rsidRPr="00E161D7">
        <w:rPr>
          <w:rFonts w:ascii="Arial Narrow" w:hAnsi="Arial Narrow"/>
          <w:b/>
        </w:rPr>
        <w:t>Stavenisková</w:t>
      </w:r>
      <w:proofErr w:type="spellEnd"/>
      <w:r w:rsidRPr="00E161D7">
        <w:rPr>
          <w:rFonts w:ascii="Arial Narrow" w:hAnsi="Arial Narrow"/>
          <w:b/>
        </w:rPr>
        <w:t xml:space="preserve"> cesta</w:t>
      </w:r>
      <w:bookmarkEnd w:id="28"/>
      <w:bookmarkEnd w:id="29"/>
    </w:p>
    <w:p w14:paraId="672BD27D" w14:textId="00C773B3" w:rsidR="00BA1441" w:rsidRDefault="00BA1441" w:rsidP="00BA1441">
      <w:pPr>
        <w:rPr>
          <w:rFonts w:ascii="Arial Narrow" w:hAnsi="Arial Narrow"/>
        </w:rPr>
      </w:pPr>
      <w:r w:rsidRPr="00E161D7">
        <w:rPr>
          <w:rFonts w:ascii="Arial Narrow" w:hAnsi="Arial Narrow"/>
        </w:rPr>
        <w:t>Slúži na odvoz a dovoz stavebného materiálu, dielcov, prefabrikátov a strojov. Využijú sa spevnené plochy s existujúcim napojením na verejné komunikácie. Vjazd a výjazd je</w:t>
      </w:r>
      <w:r>
        <w:rPr>
          <w:rFonts w:ascii="Arial Narrow" w:hAnsi="Arial Narrow"/>
        </w:rPr>
        <w:t xml:space="preserve"> pre každú časť navrhnutý a </w:t>
      </w:r>
      <w:r w:rsidRPr="00E161D7">
        <w:rPr>
          <w:rFonts w:ascii="Arial Narrow" w:hAnsi="Arial Narrow"/>
        </w:rPr>
        <w:t>je znázornený v situácii POV. Poloha staveniskovej cesty a miesta otáčania vozidiel budú mať rôznu polohu v čase a sú znázornené v situácii POV. Navrhovaný polomer je R=12m, ktorý vyhovuje na zásobovanie nákladnými vozidlami s návesom.</w:t>
      </w:r>
      <w:r>
        <w:rPr>
          <w:rFonts w:ascii="Arial Narrow" w:hAnsi="Arial Narrow"/>
        </w:rPr>
        <w:t xml:space="preserve"> Vjazd nákladných vozidiel a hlavné zásobovanie sa predpokladá cez vjazd V1 a V2, kde bude prebiehať kontrola vjazdu a vstupu pracovníkov</w:t>
      </w:r>
      <w:r w:rsidRPr="00E161D7">
        <w:rPr>
          <w:rFonts w:ascii="Arial Narrow" w:hAnsi="Arial Narrow"/>
        </w:rPr>
        <w:t xml:space="preserve">, ktorí prechádzajú kontrolným miestom – vrátnicou. Pracovníci na stavenisko vstupujú oddelenou trasou ako vozidlá stavby. </w:t>
      </w:r>
    </w:p>
    <w:p w14:paraId="796C5175" w14:textId="682B1BF3" w:rsidR="00F839F4" w:rsidRPr="00F839F4" w:rsidRDefault="00BA1441" w:rsidP="00F839F4">
      <w:pPr>
        <w:rPr>
          <w:rFonts w:ascii="Arial Narrow" w:hAnsi="Arial Narrow" w:cs="Tahoma"/>
        </w:rPr>
      </w:pPr>
      <w:r w:rsidRPr="00E161D7">
        <w:rPr>
          <w:rFonts w:ascii="Arial Narrow" w:hAnsi="Arial Narrow"/>
        </w:rPr>
        <w:t xml:space="preserve">Dopravná trasa pre zásobovanie je </w:t>
      </w:r>
      <w:r w:rsidR="00F839F4">
        <w:rPr>
          <w:rFonts w:ascii="Arial Narrow" w:hAnsi="Arial Narrow"/>
        </w:rPr>
        <w:t xml:space="preserve">vyobrazená v situácii POV. </w:t>
      </w:r>
      <w:r w:rsidR="00F839F4" w:rsidRPr="00A3006A">
        <w:rPr>
          <w:rFonts w:ascii="Arial Narrow" w:hAnsi="Arial Narrow" w:cs="Tahoma"/>
        </w:rPr>
        <w:t>Trasy z miesta a na miesto výstavby nesmú viesť cez centrum mesta.</w:t>
      </w:r>
    </w:p>
    <w:p w14:paraId="10924AB7" w14:textId="77777777" w:rsidR="00BA1441" w:rsidRPr="00E161D7" w:rsidRDefault="00BA1441" w:rsidP="00BA1441">
      <w:pPr>
        <w:pStyle w:val="Odsekzoznamu"/>
        <w:keepNext/>
        <w:widowControl/>
        <w:numPr>
          <w:ilvl w:val="1"/>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240" w:after="120" w:line="276" w:lineRule="auto"/>
        <w:ind w:left="794" w:hanging="85"/>
        <w:contextualSpacing w:val="0"/>
        <w:jc w:val="both"/>
        <w:outlineLvl w:val="1"/>
        <w:rPr>
          <w:rFonts w:ascii="Arial Narrow" w:hAnsi="Arial Narrow"/>
          <w:b/>
        </w:rPr>
      </w:pPr>
      <w:bookmarkStart w:id="30" w:name="_Toc68730397"/>
      <w:bookmarkStart w:id="31" w:name="_Toc105750472"/>
      <w:proofErr w:type="spellStart"/>
      <w:r w:rsidRPr="00E161D7">
        <w:rPr>
          <w:rFonts w:ascii="Arial Narrow" w:hAnsi="Arial Narrow"/>
          <w:b/>
        </w:rPr>
        <w:t>Oplotenie</w:t>
      </w:r>
      <w:proofErr w:type="spellEnd"/>
      <w:r w:rsidRPr="00E161D7">
        <w:rPr>
          <w:rFonts w:ascii="Arial Narrow" w:hAnsi="Arial Narrow"/>
          <w:b/>
        </w:rPr>
        <w:t xml:space="preserve">, </w:t>
      </w:r>
      <w:proofErr w:type="spellStart"/>
      <w:r w:rsidRPr="00E161D7">
        <w:rPr>
          <w:rFonts w:ascii="Arial Narrow" w:hAnsi="Arial Narrow"/>
          <w:b/>
        </w:rPr>
        <w:t>vstupy</w:t>
      </w:r>
      <w:bookmarkEnd w:id="30"/>
      <w:bookmarkEnd w:id="31"/>
      <w:proofErr w:type="spellEnd"/>
      <w:r w:rsidRPr="00E161D7">
        <w:rPr>
          <w:rFonts w:ascii="Arial Narrow" w:hAnsi="Arial Narrow"/>
          <w:b/>
        </w:rPr>
        <w:t xml:space="preserve"> </w:t>
      </w:r>
    </w:p>
    <w:p w14:paraId="5748F704" w14:textId="77777777" w:rsidR="00BA1441" w:rsidRPr="00E161D7" w:rsidRDefault="00BA1441" w:rsidP="00F839F4">
      <w:pPr>
        <w:jc w:val="both"/>
        <w:rPr>
          <w:rFonts w:ascii="Arial Narrow" w:hAnsi="Arial Narrow"/>
        </w:rPr>
      </w:pPr>
      <w:r w:rsidRPr="00E161D7">
        <w:rPr>
          <w:rFonts w:ascii="Arial Narrow" w:hAnsi="Arial Narrow"/>
        </w:rPr>
        <w:t>Počas výstavby bude stavenisko zabezpečené pred vstupom nepovolaných osôb existujúcim oplotením po obvode pozemku. Tiež bude oddeľovať priestor staveniska a okolitej dopravy tak, aby sa vylúčila možnosť kolízie. Vstupná aj výstupná brána budú uzamykateľné. Pri vstupe na stavenisko sa osadí:</w:t>
      </w:r>
    </w:p>
    <w:p w14:paraId="2539388F" w14:textId="77777777" w:rsidR="00BA1441" w:rsidRPr="00E161D7" w:rsidRDefault="00BA1441" w:rsidP="00BA1441">
      <w:pPr>
        <w:pStyle w:val="Odsekzoznamu"/>
        <w:widowControl/>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1134" w:hanging="425"/>
        <w:jc w:val="both"/>
        <w:rPr>
          <w:rFonts w:ascii="Arial Narrow" w:hAnsi="Arial Narrow"/>
          <w:sz w:val="22"/>
        </w:rPr>
      </w:pPr>
      <w:proofErr w:type="spellStart"/>
      <w:r w:rsidRPr="00E161D7">
        <w:rPr>
          <w:rFonts w:ascii="Arial Narrow" w:hAnsi="Arial Narrow"/>
          <w:sz w:val="22"/>
        </w:rPr>
        <w:t>informačná</w:t>
      </w:r>
      <w:proofErr w:type="spellEnd"/>
      <w:r w:rsidRPr="00E161D7">
        <w:rPr>
          <w:rFonts w:ascii="Arial Narrow" w:hAnsi="Arial Narrow"/>
          <w:sz w:val="22"/>
        </w:rPr>
        <w:t xml:space="preserve"> </w:t>
      </w:r>
      <w:proofErr w:type="spellStart"/>
      <w:r w:rsidRPr="00E161D7">
        <w:rPr>
          <w:rFonts w:ascii="Arial Narrow" w:hAnsi="Arial Narrow"/>
          <w:sz w:val="22"/>
        </w:rPr>
        <w:t>tabuľa</w:t>
      </w:r>
      <w:proofErr w:type="spellEnd"/>
      <w:r w:rsidRPr="00E161D7">
        <w:rPr>
          <w:rFonts w:ascii="Arial Narrow" w:hAnsi="Arial Narrow"/>
          <w:sz w:val="22"/>
        </w:rPr>
        <w:t xml:space="preserve"> s </w:t>
      </w:r>
      <w:proofErr w:type="spellStart"/>
      <w:r w:rsidRPr="00E161D7">
        <w:rPr>
          <w:rFonts w:ascii="Arial Narrow" w:hAnsi="Arial Narrow"/>
          <w:sz w:val="22"/>
        </w:rPr>
        <w:t>identifikačnými</w:t>
      </w:r>
      <w:proofErr w:type="spellEnd"/>
      <w:r w:rsidRPr="00E161D7">
        <w:rPr>
          <w:rFonts w:ascii="Arial Narrow" w:hAnsi="Arial Narrow"/>
          <w:sz w:val="22"/>
        </w:rPr>
        <w:t xml:space="preserve"> </w:t>
      </w:r>
      <w:proofErr w:type="spellStart"/>
      <w:r w:rsidRPr="00E161D7">
        <w:rPr>
          <w:rFonts w:ascii="Arial Narrow" w:hAnsi="Arial Narrow"/>
          <w:sz w:val="22"/>
        </w:rPr>
        <w:t>údajmi</w:t>
      </w:r>
      <w:proofErr w:type="spellEnd"/>
      <w:r w:rsidRPr="00E161D7">
        <w:rPr>
          <w:rFonts w:ascii="Arial Narrow" w:hAnsi="Arial Narrow"/>
          <w:sz w:val="22"/>
        </w:rPr>
        <w:t xml:space="preserve"> o </w:t>
      </w:r>
      <w:proofErr w:type="spellStart"/>
      <w:r w:rsidRPr="00E161D7">
        <w:rPr>
          <w:rFonts w:ascii="Arial Narrow" w:hAnsi="Arial Narrow"/>
          <w:sz w:val="22"/>
        </w:rPr>
        <w:t>stavbe</w:t>
      </w:r>
      <w:proofErr w:type="spellEnd"/>
      <w:r w:rsidRPr="00E161D7">
        <w:rPr>
          <w:rFonts w:ascii="Arial Narrow" w:hAnsi="Arial Narrow"/>
          <w:sz w:val="22"/>
        </w:rPr>
        <w:t xml:space="preserve"> a </w:t>
      </w:r>
      <w:proofErr w:type="spellStart"/>
      <w:r w:rsidRPr="00E161D7">
        <w:rPr>
          <w:rFonts w:ascii="Arial Narrow" w:hAnsi="Arial Narrow"/>
          <w:sz w:val="22"/>
        </w:rPr>
        <w:t>číslom</w:t>
      </w:r>
      <w:proofErr w:type="spellEnd"/>
      <w:r w:rsidRPr="00E161D7">
        <w:rPr>
          <w:rFonts w:ascii="Arial Narrow" w:hAnsi="Arial Narrow"/>
          <w:sz w:val="22"/>
        </w:rPr>
        <w:t xml:space="preserve"> </w:t>
      </w:r>
      <w:proofErr w:type="spellStart"/>
      <w:r w:rsidRPr="00E161D7">
        <w:rPr>
          <w:rFonts w:ascii="Arial Narrow" w:hAnsi="Arial Narrow"/>
          <w:sz w:val="22"/>
        </w:rPr>
        <w:t>jej</w:t>
      </w:r>
      <w:proofErr w:type="spellEnd"/>
      <w:r w:rsidRPr="00E161D7">
        <w:rPr>
          <w:rFonts w:ascii="Arial Narrow" w:hAnsi="Arial Narrow"/>
          <w:sz w:val="22"/>
        </w:rPr>
        <w:t xml:space="preserve"> </w:t>
      </w:r>
      <w:proofErr w:type="spellStart"/>
      <w:r w:rsidRPr="00E161D7">
        <w:rPr>
          <w:rFonts w:ascii="Arial Narrow" w:hAnsi="Arial Narrow"/>
          <w:sz w:val="22"/>
        </w:rPr>
        <w:t>povolenia</w:t>
      </w:r>
      <w:proofErr w:type="spellEnd"/>
      <w:r w:rsidRPr="00E161D7">
        <w:rPr>
          <w:rFonts w:ascii="Arial Narrow" w:hAnsi="Arial Narrow"/>
          <w:sz w:val="22"/>
        </w:rPr>
        <w:t>,</w:t>
      </w:r>
    </w:p>
    <w:p w14:paraId="1F3B9334" w14:textId="77777777" w:rsidR="00BA1441" w:rsidRPr="00E161D7" w:rsidRDefault="00BA1441" w:rsidP="00BA1441">
      <w:pPr>
        <w:pStyle w:val="Odsekzoznamu"/>
        <w:widowControl/>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1134" w:hanging="425"/>
        <w:jc w:val="both"/>
        <w:rPr>
          <w:rFonts w:ascii="Arial Narrow" w:hAnsi="Arial Narrow"/>
          <w:sz w:val="22"/>
        </w:rPr>
      </w:pPr>
      <w:proofErr w:type="spellStart"/>
      <w:r w:rsidRPr="00E161D7">
        <w:rPr>
          <w:rFonts w:ascii="Arial Narrow" w:hAnsi="Arial Narrow"/>
          <w:sz w:val="22"/>
        </w:rPr>
        <w:t>tabuľa</w:t>
      </w:r>
      <w:proofErr w:type="spellEnd"/>
      <w:r w:rsidRPr="00E161D7">
        <w:rPr>
          <w:rFonts w:ascii="Arial Narrow" w:hAnsi="Arial Narrow"/>
          <w:sz w:val="22"/>
        </w:rPr>
        <w:t xml:space="preserve"> s </w:t>
      </w:r>
      <w:proofErr w:type="spellStart"/>
      <w:r w:rsidRPr="00E161D7">
        <w:rPr>
          <w:rFonts w:ascii="Arial Narrow" w:hAnsi="Arial Narrow"/>
          <w:sz w:val="22"/>
        </w:rPr>
        <w:t>označením</w:t>
      </w:r>
      <w:proofErr w:type="spellEnd"/>
      <w:r w:rsidRPr="00E161D7">
        <w:rPr>
          <w:rFonts w:ascii="Arial Narrow" w:hAnsi="Arial Narrow"/>
          <w:sz w:val="22"/>
        </w:rPr>
        <w:t xml:space="preserve"> „</w:t>
      </w:r>
      <w:proofErr w:type="spellStart"/>
      <w:r w:rsidRPr="00E161D7">
        <w:rPr>
          <w:rFonts w:ascii="Arial Narrow" w:hAnsi="Arial Narrow"/>
          <w:sz w:val="22"/>
        </w:rPr>
        <w:t>Nepovolaným</w:t>
      </w:r>
      <w:proofErr w:type="spellEnd"/>
      <w:r w:rsidRPr="00E161D7">
        <w:rPr>
          <w:rFonts w:ascii="Arial Narrow" w:hAnsi="Arial Narrow"/>
          <w:sz w:val="22"/>
        </w:rPr>
        <w:t xml:space="preserve"> </w:t>
      </w:r>
      <w:proofErr w:type="spellStart"/>
      <w:r w:rsidRPr="00E161D7">
        <w:rPr>
          <w:rFonts w:ascii="Arial Narrow" w:hAnsi="Arial Narrow"/>
          <w:sz w:val="22"/>
        </w:rPr>
        <w:t>vstup</w:t>
      </w:r>
      <w:proofErr w:type="spellEnd"/>
      <w:r w:rsidRPr="00E161D7">
        <w:rPr>
          <w:rFonts w:ascii="Arial Narrow" w:hAnsi="Arial Narrow"/>
          <w:sz w:val="22"/>
        </w:rPr>
        <w:t xml:space="preserve"> </w:t>
      </w:r>
      <w:proofErr w:type="spellStart"/>
      <w:proofErr w:type="gramStart"/>
      <w:r w:rsidRPr="00E161D7">
        <w:rPr>
          <w:rFonts w:ascii="Arial Narrow" w:hAnsi="Arial Narrow"/>
          <w:sz w:val="22"/>
        </w:rPr>
        <w:t>zakázaný</w:t>
      </w:r>
      <w:proofErr w:type="spellEnd"/>
      <w:r w:rsidRPr="00E161D7">
        <w:rPr>
          <w:rFonts w:ascii="Arial Narrow" w:hAnsi="Arial Narrow"/>
          <w:sz w:val="22"/>
        </w:rPr>
        <w:t>“</w:t>
      </w:r>
      <w:proofErr w:type="gramEnd"/>
      <w:r w:rsidRPr="00E161D7">
        <w:rPr>
          <w:rFonts w:ascii="Arial Narrow" w:hAnsi="Arial Narrow"/>
          <w:sz w:val="22"/>
        </w:rPr>
        <w:t>,</w:t>
      </w:r>
    </w:p>
    <w:p w14:paraId="4B8AEFC8" w14:textId="77777777" w:rsidR="00BA1441" w:rsidRPr="00E161D7" w:rsidRDefault="00BA1441" w:rsidP="00BA1441">
      <w:pPr>
        <w:pStyle w:val="Odsekzoznamu"/>
        <w:widowControl/>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1134" w:hanging="425"/>
        <w:jc w:val="both"/>
        <w:rPr>
          <w:rFonts w:ascii="Arial Narrow" w:hAnsi="Arial Narrow"/>
          <w:sz w:val="22"/>
        </w:rPr>
      </w:pPr>
      <w:proofErr w:type="spellStart"/>
      <w:r w:rsidRPr="00E161D7">
        <w:rPr>
          <w:rFonts w:ascii="Arial Narrow" w:hAnsi="Arial Narrow"/>
          <w:sz w:val="22"/>
        </w:rPr>
        <w:t>oznámenie</w:t>
      </w:r>
      <w:proofErr w:type="spellEnd"/>
      <w:r w:rsidRPr="00E161D7">
        <w:rPr>
          <w:rFonts w:ascii="Arial Narrow" w:hAnsi="Arial Narrow"/>
          <w:sz w:val="22"/>
        </w:rPr>
        <w:t>, v </w:t>
      </w:r>
      <w:proofErr w:type="spellStart"/>
      <w:r w:rsidRPr="00E161D7">
        <w:rPr>
          <w:rFonts w:ascii="Arial Narrow" w:hAnsi="Arial Narrow"/>
          <w:sz w:val="22"/>
        </w:rPr>
        <w:t>ktorom</w:t>
      </w:r>
      <w:proofErr w:type="spellEnd"/>
      <w:r w:rsidRPr="00E161D7">
        <w:rPr>
          <w:rFonts w:ascii="Arial Narrow" w:hAnsi="Arial Narrow"/>
          <w:sz w:val="22"/>
        </w:rPr>
        <w:t xml:space="preserve"> je </w:t>
      </w:r>
      <w:proofErr w:type="spellStart"/>
      <w:r w:rsidRPr="00E161D7">
        <w:rPr>
          <w:rFonts w:ascii="Arial Narrow" w:hAnsi="Arial Narrow"/>
          <w:sz w:val="22"/>
        </w:rPr>
        <w:t>uvedený</w:t>
      </w:r>
      <w:proofErr w:type="spellEnd"/>
      <w:r w:rsidRPr="00E161D7">
        <w:rPr>
          <w:rFonts w:ascii="Arial Narrow" w:hAnsi="Arial Narrow"/>
          <w:sz w:val="22"/>
        </w:rPr>
        <w:t xml:space="preserve"> </w:t>
      </w:r>
      <w:proofErr w:type="spellStart"/>
      <w:r w:rsidRPr="00E161D7">
        <w:rPr>
          <w:rFonts w:ascii="Arial Narrow" w:hAnsi="Arial Narrow"/>
          <w:sz w:val="22"/>
        </w:rPr>
        <w:t>koordinátor</w:t>
      </w:r>
      <w:proofErr w:type="spellEnd"/>
      <w:r w:rsidRPr="00E161D7">
        <w:rPr>
          <w:rFonts w:ascii="Arial Narrow" w:hAnsi="Arial Narrow"/>
          <w:sz w:val="22"/>
        </w:rPr>
        <w:t xml:space="preserve"> </w:t>
      </w:r>
      <w:proofErr w:type="spellStart"/>
      <w:r w:rsidRPr="00E161D7">
        <w:rPr>
          <w:rFonts w:ascii="Arial Narrow" w:hAnsi="Arial Narrow"/>
          <w:sz w:val="22"/>
        </w:rPr>
        <w:t>dokumentácie</w:t>
      </w:r>
      <w:proofErr w:type="spellEnd"/>
      <w:r w:rsidRPr="00E161D7">
        <w:rPr>
          <w:rFonts w:ascii="Arial Narrow" w:hAnsi="Arial Narrow"/>
          <w:sz w:val="22"/>
        </w:rPr>
        <w:t xml:space="preserve"> a </w:t>
      </w:r>
      <w:proofErr w:type="spellStart"/>
      <w:r w:rsidRPr="00E161D7">
        <w:rPr>
          <w:rFonts w:ascii="Arial Narrow" w:hAnsi="Arial Narrow"/>
          <w:sz w:val="22"/>
        </w:rPr>
        <w:t>koordinátor</w:t>
      </w:r>
      <w:proofErr w:type="spellEnd"/>
      <w:r w:rsidRPr="00E161D7">
        <w:rPr>
          <w:rFonts w:ascii="Arial Narrow" w:hAnsi="Arial Narrow"/>
          <w:sz w:val="22"/>
        </w:rPr>
        <w:t xml:space="preserve"> </w:t>
      </w:r>
      <w:proofErr w:type="spellStart"/>
      <w:r w:rsidRPr="00E161D7">
        <w:rPr>
          <w:rFonts w:ascii="Arial Narrow" w:hAnsi="Arial Narrow"/>
          <w:sz w:val="22"/>
        </w:rPr>
        <w:t>bezpečnosti</w:t>
      </w:r>
      <w:proofErr w:type="spellEnd"/>
      <w:r w:rsidRPr="00E161D7">
        <w:rPr>
          <w:rFonts w:ascii="Arial Narrow" w:hAnsi="Arial Narrow"/>
          <w:sz w:val="22"/>
        </w:rPr>
        <w:t xml:space="preserve"> </w:t>
      </w:r>
      <w:proofErr w:type="spellStart"/>
      <w:r w:rsidRPr="00E161D7">
        <w:rPr>
          <w:rFonts w:ascii="Arial Narrow" w:hAnsi="Arial Narrow"/>
          <w:sz w:val="22"/>
        </w:rPr>
        <w:t>podľa</w:t>
      </w:r>
      <w:proofErr w:type="spellEnd"/>
      <w:r w:rsidRPr="00E161D7">
        <w:rPr>
          <w:rFonts w:ascii="Arial Narrow" w:hAnsi="Arial Narrow"/>
          <w:sz w:val="22"/>
        </w:rPr>
        <w:t xml:space="preserve"> </w:t>
      </w:r>
      <w:proofErr w:type="spellStart"/>
      <w:r w:rsidRPr="00E161D7">
        <w:rPr>
          <w:rFonts w:ascii="Arial Narrow" w:hAnsi="Arial Narrow"/>
          <w:sz w:val="22"/>
        </w:rPr>
        <w:t>Nariadenia</w:t>
      </w:r>
      <w:proofErr w:type="spellEnd"/>
      <w:r w:rsidRPr="00E161D7">
        <w:rPr>
          <w:rFonts w:ascii="Arial Narrow" w:hAnsi="Arial Narrow"/>
          <w:sz w:val="22"/>
        </w:rPr>
        <w:t xml:space="preserve"> </w:t>
      </w:r>
      <w:proofErr w:type="spellStart"/>
      <w:r w:rsidRPr="00E161D7">
        <w:rPr>
          <w:rFonts w:ascii="Arial Narrow" w:hAnsi="Arial Narrow"/>
          <w:sz w:val="22"/>
        </w:rPr>
        <w:t>vlády</w:t>
      </w:r>
      <w:proofErr w:type="spellEnd"/>
      <w:r w:rsidRPr="00E161D7">
        <w:rPr>
          <w:rFonts w:ascii="Arial Narrow" w:hAnsi="Arial Narrow"/>
          <w:sz w:val="22"/>
        </w:rPr>
        <w:t xml:space="preserve"> SR č. 396/2006 Z. z.</w:t>
      </w:r>
    </w:p>
    <w:p w14:paraId="2C1DA6D8" w14:textId="77777777" w:rsidR="00BA1441" w:rsidRPr="00E161D7" w:rsidRDefault="00BA1441" w:rsidP="00BA1441">
      <w:pPr>
        <w:rPr>
          <w:rFonts w:ascii="Arial Narrow" w:hAnsi="Arial Narrow"/>
        </w:rPr>
      </w:pPr>
      <w:r w:rsidRPr="00E161D7">
        <w:rPr>
          <w:rFonts w:ascii="Arial Narrow" w:hAnsi="Arial Narrow"/>
        </w:rPr>
        <w:t>Pri vstupe na je zabezpečená kontrola a osobám a návštevám, ktoré neabsolvovali bezpečnostné školenie je zamedzený bezprostredný vstup do priestorov staveniska. Tento priestor je oddelený od staveniska oplotením.</w:t>
      </w:r>
    </w:p>
    <w:p w14:paraId="0896887C" w14:textId="77777777" w:rsidR="00BA1441" w:rsidRPr="00E161D7" w:rsidRDefault="00BA1441" w:rsidP="00BA1441">
      <w:pPr>
        <w:rPr>
          <w:rFonts w:ascii="Arial Narrow" w:hAnsi="Arial Narrow"/>
        </w:rPr>
      </w:pPr>
      <w:r w:rsidRPr="00E161D7">
        <w:rPr>
          <w:rFonts w:ascii="Arial Narrow" w:hAnsi="Arial Narrow"/>
        </w:rPr>
        <w:lastRenderedPageBreak/>
        <w:t>Oplotenie bude mať pri jednotlivých etapách rozdielnu polohu tak, aby zabezpečovala oddelenie dokončených častí stavby od prebiehajúcej výstavby a umožňovala prevádzku dokončených stavieb.</w:t>
      </w:r>
    </w:p>
    <w:p w14:paraId="12D13901" w14:textId="77777777" w:rsidR="00F839F4" w:rsidRPr="00F839F4" w:rsidRDefault="00F839F4" w:rsidP="00F839F4">
      <w:pPr>
        <w:pStyle w:val="Odsekzoznamu"/>
        <w:keepNext/>
        <w:widowControl/>
        <w:numPr>
          <w:ilvl w:val="1"/>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240" w:after="120" w:line="276" w:lineRule="auto"/>
        <w:ind w:left="794" w:hanging="85"/>
        <w:contextualSpacing w:val="0"/>
        <w:jc w:val="both"/>
        <w:outlineLvl w:val="1"/>
        <w:rPr>
          <w:rFonts w:ascii="Arial Narrow" w:hAnsi="Arial Narrow"/>
          <w:b/>
        </w:rPr>
      </w:pPr>
      <w:bookmarkStart w:id="32" w:name="_Toc68730398"/>
      <w:bookmarkStart w:id="33" w:name="_Toc105750473"/>
      <w:r w:rsidRPr="00F839F4">
        <w:rPr>
          <w:rFonts w:ascii="Arial Narrow" w:hAnsi="Arial Narrow"/>
          <w:b/>
        </w:rPr>
        <w:t>Zdvíhacie prostriedky a vertikálna doprava materiálu a prvkov</w:t>
      </w:r>
      <w:bookmarkEnd w:id="32"/>
      <w:bookmarkEnd w:id="33"/>
    </w:p>
    <w:p w14:paraId="7F849BCC" w14:textId="4BD1090A" w:rsidR="00F839F4" w:rsidRDefault="00F839F4" w:rsidP="00F839F4">
      <w:pPr>
        <w:pStyle w:val="Default"/>
        <w:rPr>
          <w:rFonts w:ascii="Arial Narrow" w:hAnsi="Arial Narrow" w:cs="Tahoma"/>
        </w:rPr>
      </w:pPr>
      <w:r>
        <w:rPr>
          <w:rFonts w:ascii="Arial Narrow" w:hAnsi="Arial Narrow" w:cs="Tahoma"/>
        </w:rPr>
        <w:t>Na realizáciu konštrukcií sa predpokladá využitie mobilného žeriava na automobilovom podvozku s príslušnou kapacitou. Hmotnosti prefabrikátov sa nachádzajú v časti Statika. Vo výkresovej časti POV sú znázornené polohy žeriava pri montáži jednotlivých prvkov s vysokou hmotnosťou. Najťažšími bremenami sú nosníky, ktoré dosahujú hmotnosť až 26t.</w:t>
      </w:r>
    </w:p>
    <w:p w14:paraId="2D54A97D" w14:textId="7D25F7DD" w:rsidR="00823743" w:rsidRDefault="00823743" w:rsidP="00F839F4">
      <w:pPr>
        <w:pStyle w:val="Default"/>
        <w:rPr>
          <w:rFonts w:ascii="Arial Narrow" w:hAnsi="Arial Narrow" w:cs="Tahoma"/>
        </w:rPr>
      </w:pPr>
      <w:r>
        <w:rPr>
          <w:rFonts w:ascii="Arial Narrow" w:hAnsi="Arial Narrow" w:cs="Tahoma"/>
        </w:rPr>
        <w:t xml:space="preserve">Využije sa napr. </w:t>
      </w:r>
      <w:proofErr w:type="spellStart"/>
      <w:r w:rsidRPr="00823743">
        <w:rPr>
          <w:rFonts w:ascii="Arial Narrow" w:hAnsi="Arial Narrow" w:cs="Tahoma"/>
        </w:rPr>
        <w:t>Terex</w:t>
      </w:r>
      <w:proofErr w:type="spellEnd"/>
      <w:r w:rsidRPr="00823743">
        <w:rPr>
          <w:rFonts w:ascii="Arial Narrow" w:hAnsi="Arial Narrow" w:cs="Tahoma"/>
        </w:rPr>
        <w:t xml:space="preserve"> </w:t>
      </w:r>
      <w:proofErr w:type="spellStart"/>
      <w:r w:rsidRPr="00823743">
        <w:rPr>
          <w:rFonts w:ascii="Arial Narrow" w:hAnsi="Arial Narrow" w:cs="Tahoma"/>
        </w:rPr>
        <w:t>Demag</w:t>
      </w:r>
      <w:proofErr w:type="spellEnd"/>
      <w:r w:rsidRPr="00823743">
        <w:rPr>
          <w:rFonts w:ascii="Arial Narrow" w:hAnsi="Arial Narrow" w:cs="Tahoma"/>
        </w:rPr>
        <w:t xml:space="preserve"> AC 120-1</w:t>
      </w:r>
    </w:p>
    <w:p w14:paraId="54F1FB0B" w14:textId="77777777" w:rsidR="00823743" w:rsidRDefault="00823743" w:rsidP="00823743">
      <w:pPr>
        <w:pStyle w:val="Default"/>
        <w:keepNext/>
      </w:pPr>
      <w:r>
        <w:rPr>
          <w:noProof/>
        </w:rPr>
        <w:drawing>
          <wp:inline distT="0" distB="0" distL="0" distR="0" wp14:anchorId="29DFA67B" wp14:editId="309F6C5D">
            <wp:extent cx="5759450" cy="5247005"/>
            <wp:effectExtent l="0" t="0" r="0" b="0"/>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59450" cy="5247005"/>
                    </a:xfrm>
                    <a:prstGeom prst="rect">
                      <a:avLst/>
                    </a:prstGeom>
                  </pic:spPr>
                </pic:pic>
              </a:graphicData>
            </a:graphic>
          </wp:inline>
        </w:drawing>
      </w:r>
    </w:p>
    <w:p w14:paraId="17A4BE2B" w14:textId="6A7EC924" w:rsidR="00823743" w:rsidRDefault="00823743" w:rsidP="00823743">
      <w:pPr>
        <w:pStyle w:val="Popis"/>
        <w:rPr>
          <w:rFonts w:ascii="Arial Narrow" w:hAnsi="Arial Narrow" w:cs="Tahoma"/>
        </w:rPr>
      </w:pPr>
      <w:r>
        <w:t xml:space="preserve">Obrázok </w:t>
      </w:r>
      <w:r w:rsidR="00860444">
        <w:fldChar w:fldCharType="begin"/>
      </w:r>
      <w:r w:rsidR="00860444">
        <w:instrText xml:space="preserve"> SEQ Obrázok \* ARABIC </w:instrText>
      </w:r>
      <w:r w:rsidR="00860444">
        <w:fldChar w:fldCharType="separate"/>
      </w:r>
      <w:r w:rsidR="00860444">
        <w:rPr>
          <w:noProof/>
        </w:rPr>
        <w:t>1</w:t>
      </w:r>
      <w:r w:rsidR="00860444">
        <w:rPr>
          <w:noProof/>
        </w:rPr>
        <w:fldChar w:fldCharType="end"/>
      </w:r>
      <w:r>
        <w:t xml:space="preserve"> Diagram nosnosti</w:t>
      </w:r>
    </w:p>
    <w:p w14:paraId="6B317F57" w14:textId="0908318F" w:rsidR="00823743" w:rsidRDefault="00823743" w:rsidP="00823743">
      <w:pPr>
        <w:pStyle w:val="Default"/>
        <w:jc w:val="center"/>
        <w:rPr>
          <w:rFonts w:ascii="Arial Narrow" w:hAnsi="Arial Narrow" w:cs="Tahoma"/>
        </w:rPr>
      </w:pPr>
      <w:r>
        <w:rPr>
          <w:noProof/>
        </w:rPr>
        <w:lastRenderedPageBreak/>
        <w:drawing>
          <wp:inline distT="0" distB="0" distL="0" distR="0" wp14:anchorId="102B67D9" wp14:editId="7A8CDD06">
            <wp:extent cx="5759450" cy="3259455"/>
            <wp:effectExtent l="0" t="0" r="0" b="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59450" cy="3259455"/>
                    </a:xfrm>
                    <a:prstGeom prst="rect">
                      <a:avLst/>
                    </a:prstGeom>
                  </pic:spPr>
                </pic:pic>
              </a:graphicData>
            </a:graphic>
          </wp:inline>
        </w:drawing>
      </w:r>
    </w:p>
    <w:p w14:paraId="1A61F087" w14:textId="37DA6B67" w:rsidR="00823743" w:rsidRPr="00F839F4" w:rsidRDefault="00823743" w:rsidP="00823743">
      <w:pPr>
        <w:pStyle w:val="Default"/>
        <w:jc w:val="center"/>
        <w:rPr>
          <w:rFonts w:ascii="Arial Narrow" w:hAnsi="Arial Narrow" w:cs="Tahoma"/>
        </w:rPr>
      </w:pPr>
    </w:p>
    <w:p w14:paraId="7A58AA5F" w14:textId="77777777" w:rsidR="00823743" w:rsidRPr="00E161D7" w:rsidRDefault="00823743" w:rsidP="00823743">
      <w:pPr>
        <w:pStyle w:val="Odsekzoznamu"/>
        <w:keepNext/>
        <w:widowControl/>
        <w:numPr>
          <w:ilvl w:val="1"/>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240" w:after="120" w:line="276" w:lineRule="auto"/>
        <w:ind w:left="794" w:hanging="85"/>
        <w:contextualSpacing w:val="0"/>
        <w:jc w:val="both"/>
        <w:outlineLvl w:val="1"/>
        <w:rPr>
          <w:rFonts w:ascii="Arial Narrow" w:hAnsi="Arial Narrow"/>
          <w:b/>
        </w:rPr>
      </w:pPr>
      <w:bookmarkStart w:id="34" w:name="_Toc68730399"/>
      <w:bookmarkStart w:id="35" w:name="_Toc105750474"/>
      <w:proofErr w:type="spellStart"/>
      <w:r w:rsidRPr="00E161D7">
        <w:rPr>
          <w:rFonts w:ascii="Arial Narrow" w:hAnsi="Arial Narrow"/>
          <w:b/>
        </w:rPr>
        <w:t>Elektrická</w:t>
      </w:r>
      <w:proofErr w:type="spellEnd"/>
      <w:r w:rsidRPr="00E161D7">
        <w:rPr>
          <w:rFonts w:ascii="Arial Narrow" w:hAnsi="Arial Narrow"/>
          <w:b/>
        </w:rPr>
        <w:t xml:space="preserve"> </w:t>
      </w:r>
      <w:proofErr w:type="spellStart"/>
      <w:r w:rsidRPr="00E161D7">
        <w:rPr>
          <w:rFonts w:ascii="Arial Narrow" w:hAnsi="Arial Narrow"/>
          <w:b/>
        </w:rPr>
        <w:t>energia</w:t>
      </w:r>
      <w:bookmarkEnd w:id="34"/>
      <w:bookmarkEnd w:id="35"/>
      <w:proofErr w:type="spellEnd"/>
    </w:p>
    <w:p w14:paraId="368D04DC" w14:textId="17D24C13" w:rsidR="00823743" w:rsidRPr="00E161D7" w:rsidRDefault="00823743" w:rsidP="00823743">
      <w:pPr>
        <w:jc w:val="both"/>
        <w:rPr>
          <w:rFonts w:ascii="Arial Narrow" w:hAnsi="Arial Narrow"/>
        </w:rPr>
      </w:pPr>
      <w:r w:rsidRPr="00E161D7">
        <w:rPr>
          <w:rFonts w:ascii="Arial Narrow" w:hAnsi="Arial Narrow"/>
        </w:rPr>
        <w:t>Elektrická energia bude využívaná na pohon stavebných strojov a zariadení, osvetľovanie vnútorných a vonkajších priestorov staveniska. Miesto odberu je v situácii POV označené ako MOE (miesto odberu elektrickej energie s meraním odberu) a na tieto účely bude slúžiť rozvádzač. Napojenie staveniska na rozvod NN bude z</w:t>
      </w:r>
      <w:r>
        <w:rPr>
          <w:rFonts w:ascii="Arial Narrow" w:hAnsi="Arial Narrow"/>
        </w:rPr>
        <w:t> </w:t>
      </w:r>
      <w:r w:rsidRPr="00E161D7">
        <w:rPr>
          <w:rFonts w:ascii="Arial Narrow" w:hAnsi="Arial Narrow"/>
        </w:rPr>
        <w:t>existujúcej</w:t>
      </w:r>
      <w:r>
        <w:rPr>
          <w:rFonts w:ascii="Arial Narrow" w:hAnsi="Arial Narrow"/>
        </w:rPr>
        <w:t xml:space="preserve"> rozvodnej skrine – v situácii označené ako MOE.</w:t>
      </w:r>
      <w:r w:rsidRPr="00E161D7">
        <w:rPr>
          <w:rFonts w:ascii="Arial Narrow" w:hAnsi="Arial Narrow"/>
        </w:rPr>
        <w:t xml:space="preserve"> </w:t>
      </w:r>
    </w:p>
    <w:p w14:paraId="5B00399F" w14:textId="77777777" w:rsidR="00823743" w:rsidRPr="00E161D7" w:rsidRDefault="00823743" w:rsidP="00823743">
      <w:pPr>
        <w:jc w:val="both"/>
        <w:rPr>
          <w:rFonts w:ascii="Arial Narrow" w:hAnsi="Arial Narrow"/>
        </w:rPr>
      </w:pPr>
      <w:r w:rsidRPr="00E161D7">
        <w:rPr>
          <w:rFonts w:ascii="Arial Narrow" w:hAnsi="Arial Narrow"/>
        </w:rPr>
        <w:t xml:space="preserve">Zabezpečenie elektrickej energie na stavenisku teda navrhujeme realizovať využitím existujúcej siete prostredníctvom prenosnej skrine s elektromerovým rozvádzačom. Meranie staveniskovej spotreby el. energie bude nutné zabezpečiť v samostatnej staveniskovej elektromerovej skrini vybraného dodávateľa stavby. Navrhovaná poloha staveniskového rozvádzača je orientačná a bude upresnená na základe dohody správcu a dodávateľa. Pred pripojením je dodávateľ povinný predložiť platnú revíziu od staveniskovej prípojky a rozvodov. Podrobné stavebno-technické riešenie novej elektrifikácie územia a podmienky možného odberu el. energie počas výstavby pozri i projekt príslušnej odbornej profesie. Uzemnenie elektromotorov na stavenisku uskutoční vybraný dodávateľ  stavby pracovníkom k tomu oprávneným, so súhlasom majiteľa resp.  správcu sietí, v termíne dohodnutej a verejne oznámenej napäťovej výluky. </w:t>
      </w:r>
    </w:p>
    <w:p w14:paraId="32AF7077" w14:textId="77777777" w:rsidR="00823743" w:rsidRPr="00E161D7" w:rsidRDefault="00823743" w:rsidP="00823743">
      <w:pPr>
        <w:keepNext/>
        <w:rPr>
          <w:rFonts w:ascii="Arial Narrow" w:hAnsi="Arial Narrow"/>
          <w:b/>
        </w:rPr>
      </w:pPr>
      <w:r w:rsidRPr="00E161D7">
        <w:rPr>
          <w:rFonts w:ascii="Arial Narrow" w:hAnsi="Arial Narrow"/>
          <w:b/>
        </w:rPr>
        <w:t xml:space="preserve">Predpokladaný odber staveniskovej elektrickej energie. </w:t>
      </w:r>
    </w:p>
    <w:p w14:paraId="0F7A47B2" w14:textId="77777777" w:rsidR="00823743" w:rsidRPr="00E161D7" w:rsidRDefault="00823743" w:rsidP="00823743">
      <w:pPr>
        <w:contextualSpacing/>
        <w:rPr>
          <w:rFonts w:ascii="Arial Narrow" w:hAnsi="Arial Narrow"/>
        </w:rPr>
      </w:pPr>
      <w:r w:rsidRPr="00E161D7">
        <w:rPr>
          <w:rFonts w:ascii="Arial Narrow" w:hAnsi="Arial Narrow"/>
        </w:rPr>
        <w:t>Použité skratky :</w:t>
      </w:r>
    </w:p>
    <w:p w14:paraId="611D2F8F" w14:textId="77777777" w:rsidR="00823743" w:rsidRPr="00E161D7" w:rsidRDefault="00823743" w:rsidP="00823743">
      <w:pPr>
        <w:contextualSpacing/>
        <w:rPr>
          <w:rFonts w:ascii="Arial Narrow" w:hAnsi="Arial Narrow"/>
        </w:rPr>
      </w:pPr>
      <w:r w:rsidRPr="00E161D7">
        <w:rPr>
          <w:rFonts w:ascii="Arial Narrow" w:hAnsi="Arial Narrow"/>
        </w:rPr>
        <w:t>S    - zdanlivý príkon</w:t>
      </w:r>
    </w:p>
    <w:p w14:paraId="37B66E1F" w14:textId="77777777" w:rsidR="00823743" w:rsidRPr="00E161D7" w:rsidRDefault="00823743" w:rsidP="00823743">
      <w:pPr>
        <w:contextualSpacing/>
        <w:rPr>
          <w:rFonts w:ascii="Arial Narrow" w:hAnsi="Arial Narrow"/>
        </w:rPr>
      </w:pPr>
      <w:r w:rsidRPr="00E161D7">
        <w:rPr>
          <w:rFonts w:ascii="Arial Narrow" w:hAnsi="Arial Narrow"/>
        </w:rPr>
        <w:t>1,1 - koeficient rezervy na nepredvídané zvýšenie príkonu</w:t>
      </w:r>
    </w:p>
    <w:p w14:paraId="6CAB67B0" w14:textId="77777777" w:rsidR="00823743" w:rsidRPr="00E161D7" w:rsidRDefault="00823743" w:rsidP="00823743">
      <w:pPr>
        <w:contextualSpacing/>
        <w:rPr>
          <w:rFonts w:ascii="Arial Narrow" w:hAnsi="Arial Narrow"/>
        </w:rPr>
      </w:pPr>
      <w:r w:rsidRPr="00E161D7">
        <w:rPr>
          <w:rFonts w:ascii="Arial Narrow" w:hAnsi="Arial Narrow"/>
        </w:rPr>
        <w:t>P1 - inštalovaný výkon elektromotorov na stavenisku ( štítkové príkony )</w:t>
      </w:r>
    </w:p>
    <w:p w14:paraId="06B5AF45" w14:textId="77777777" w:rsidR="00823743" w:rsidRPr="00E161D7" w:rsidRDefault="00823743" w:rsidP="00823743">
      <w:pPr>
        <w:contextualSpacing/>
        <w:rPr>
          <w:rFonts w:ascii="Arial Narrow" w:hAnsi="Arial Narrow"/>
        </w:rPr>
      </w:pPr>
      <w:r w:rsidRPr="00E161D7">
        <w:rPr>
          <w:rFonts w:ascii="Arial Narrow" w:hAnsi="Arial Narrow"/>
        </w:rPr>
        <w:t>P2 - inštalovaný výkon vnútorného osvetlenia</w:t>
      </w:r>
    </w:p>
    <w:p w14:paraId="0311A5F0" w14:textId="77777777" w:rsidR="00823743" w:rsidRPr="00E161D7" w:rsidRDefault="00823743" w:rsidP="00823743">
      <w:pPr>
        <w:contextualSpacing/>
        <w:rPr>
          <w:rFonts w:ascii="Arial Narrow" w:hAnsi="Arial Narrow"/>
        </w:rPr>
      </w:pPr>
      <w:r w:rsidRPr="00E161D7">
        <w:rPr>
          <w:rFonts w:ascii="Arial Narrow" w:hAnsi="Arial Narrow"/>
        </w:rPr>
        <w:t>P3 - inštalovaný výkon osvetlenia staveniska ( STN 34 1610 )</w:t>
      </w:r>
    </w:p>
    <w:p w14:paraId="5717A0AF" w14:textId="77777777" w:rsidR="00823743" w:rsidRPr="00E161D7" w:rsidRDefault="00823743" w:rsidP="00823743">
      <w:pPr>
        <w:contextualSpacing/>
        <w:rPr>
          <w:rFonts w:ascii="Arial Narrow" w:hAnsi="Arial Narrow"/>
          <w:b/>
        </w:rPr>
      </w:pPr>
    </w:p>
    <w:p w14:paraId="407C31C4" w14:textId="77777777" w:rsidR="00823743" w:rsidRPr="00E161D7" w:rsidRDefault="00823743" w:rsidP="00823743">
      <w:pPr>
        <w:keepNext/>
        <w:keepLines/>
        <w:contextualSpacing/>
        <w:rPr>
          <w:rFonts w:ascii="Arial Narrow" w:hAnsi="Arial Narrow"/>
          <w:b/>
        </w:rPr>
      </w:pPr>
      <w:r w:rsidRPr="00E161D7">
        <w:rPr>
          <w:rFonts w:ascii="Arial Narrow" w:hAnsi="Arial Narrow"/>
          <w:b/>
        </w:rPr>
        <w:lastRenderedPageBreak/>
        <w:t>P1.</w:t>
      </w:r>
    </w:p>
    <w:p w14:paraId="20C98BCE" w14:textId="77777777" w:rsidR="00823743" w:rsidRPr="00E161D7" w:rsidRDefault="00823743" w:rsidP="00823743">
      <w:pPr>
        <w:contextualSpacing/>
        <w:rPr>
          <w:rFonts w:ascii="Arial Narrow" w:hAnsi="Arial Narrow"/>
        </w:rPr>
      </w:pPr>
      <w:r w:rsidRPr="00E161D7">
        <w:rPr>
          <w:rFonts w:ascii="Arial Narrow" w:hAnsi="Arial Narrow"/>
        </w:rPr>
        <w:t>- elektrické kladky                                                         3,00 kW</w:t>
      </w:r>
    </w:p>
    <w:p w14:paraId="6F0524CA" w14:textId="77777777" w:rsidR="00823743" w:rsidRPr="00E161D7" w:rsidRDefault="00823743" w:rsidP="00823743">
      <w:pPr>
        <w:contextualSpacing/>
        <w:rPr>
          <w:rFonts w:ascii="Arial Narrow" w:hAnsi="Arial Narrow"/>
        </w:rPr>
      </w:pPr>
      <w:r w:rsidRPr="00E161D7">
        <w:rPr>
          <w:rFonts w:ascii="Arial Narrow" w:hAnsi="Arial Narrow"/>
        </w:rPr>
        <w:t xml:space="preserve">- miešačky </w:t>
      </w:r>
      <w:proofErr w:type="spellStart"/>
      <w:r w:rsidRPr="00E161D7">
        <w:rPr>
          <w:rFonts w:ascii="Arial Narrow" w:hAnsi="Arial Narrow"/>
        </w:rPr>
        <w:t>bet</w:t>
      </w:r>
      <w:proofErr w:type="spellEnd"/>
      <w:r w:rsidRPr="00E161D7">
        <w:rPr>
          <w:rFonts w:ascii="Arial Narrow" w:hAnsi="Arial Narrow"/>
        </w:rPr>
        <w:t xml:space="preserve">. a maltových zmesí celkom             </w:t>
      </w:r>
      <w:r w:rsidRPr="00E161D7">
        <w:rPr>
          <w:rFonts w:ascii="Arial Narrow" w:hAnsi="Arial Narrow"/>
        </w:rPr>
        <w:tab/>
        <w:t>5,00 kW</w:t>
      </w:r>
    </w:p>
    <w:p w14:paraId="33615A1C" w14:textId="77777777" w:rsidR="00823743" w:rsidRPr="00E161D7" w:rsidRDefault="00823743" w:rsidP="00823743">
      <w:pPr>
        <w:contextualSpacing/>
        <w:rPr>
          <w:rFonts w:ascii="Arial Narrow" w:hAnsi="Arial Narrow"/>
        </w:rPr>
      </w:pPr>
      <w:r w:rsidRPr="00E161D7">
        <w:rPr>
          <w:rFonts w:ascii="Arial Narrow" w:hAnsi="Arial Narrow"/>
        </w:rPr>
        <w:t>- čerpadlá                                                                     2,00 kW</w:t>
      </w:r>
    </w:p>
    <w:p w14:paraId="38CAC069" w14:textId="77777777" w:rsidR="00823743" w:rsidRPr="00E161D7" w:rsidRDefault="00823743" w:rsidP="00823743">
      <w:pPr>
        <w:contextualSpacing/>
        <w:rPr>
          <w:rFonts w:ascii="Arial Narrow" w:hAnsi="Arial Narrow"/>
        </w:rPr>
      </w:pPr>
      <w:r w:rsidRPr="00E161D7">
        <w:rPr>
          <w:rFonts w:ascii="Arial Narrow" w:hAnsi="Arial Narrow"/>
        </w:rPr>
        <w:t>- kompresory                                                                 2,00 kW</w:t>
      </w:r>
    </w:p>
    <w:p w14:paraId="5544469F" w14:textId="77777777" w:rsidR="00823743" w:rsidRPr="00E161D7" w:rsidRDefault="00823743" w:rsidP="00823743">
      <w:pPr>
        <w:contextualSpacing/>
        <w:rPr>
          <w:rFonts w:ascii="Arial Narrow" w:hAnsi="Arial Narrow"/>
        </w:rPr>
      </w:pPr>
      <w:r w:rsidRPr="00E161D7">
        <w:rPr>
          <w:rFonts w:ascii="Arial Narrow" w:hAnsi="Arial Narrow"/>
        </w:rPr>
        <w:t xml:space="preserve">- zvárací agregát                                                         </w:t>
      </w:r>
      <w:r w:rsidRPr="00E161D7">
        <w:rPr>
          <w:rFonts w:ascii="Arial Narrow" w:hAnsi="Arial Narrow"/>
        </w:rPr>
        <w:tab/>
        <w:t xml:space="preserve"> 5,00 kW</w:t>
      </w:r>
    </w:p>
    <w:p w14:paraId="375630BB" w14:textId="77777777" w:rsidR="00823743" w:rsidRPr="00E161D7" w:rsidRDefault="00823743" w:rsidP="00823743">
      <w:pPr>
        <w:contextualSpacing/>
        <w:rPr>
          <w:rFonts w:ascii="Arial Narrow" w:hAnsi="Arial Narrow"/>
        </w:rPr>
      </w:pPr>
      <w:r w:rsidRPr="00E161D7">
        <w:rPr>
          <w:rFonts w:ascii="Arial Narrow" w:hAnsi="Arial Narrow"/>
        </w:rPr>
        <w:t>- okružné píly, brúsky a malá mechanizácia                 2,00 kW</w:t>
      </w:r>
    </w:p>
    <w:p w14:paraId="00985027" w14:textId="77777777" w:rsidR="00823743" w:rsidRPr="00E161D7" w:rsidRDefault="00823743" w:rsidP="00823743">
      <w:pPr>
        <w:contextualSpacing/>
        <w:rPr>
          <w:rFonts w:ascii="Arial Narrow" w:hAnsi="Arial Narrow"/>
        </w:rPr>
      </w:pPr>
      <w:r w:rsidRPr="00E161D7">
        <w:rPr>
          <w:rFonts w:ascii="Arial Narrow" w:hAnsi="Arial Narrow"/>
        </w:rPr>
        <w:t>- rezerva                                                                       5,00 kW</w:t>
      </w:r>
    </w:p>
    <w:p w14:paraId="6E478FF4" w14:textId="77777777" w:rsidR="00823743" w:rsidRPr="00E161D7" w:rsidRDefault="00823743" w:rsidP="00823743">
      <w:pPr>
        <w:contextualSpacing/>
        <w:rPr>
          <w:rFonts w:ascii="Arial Narrow" w:hAnsi="Arial Narrow"/>
        </w:rPr>
      </w:pPr>
      <w:r w:rsidRPr="00E161D7">
        <w:rPr>
          <w:rFonts w:ascii="Arial Narrow" w:hAnsi="Arial Narrow"/>
        </w:rPr>
        <w:t>____________________________________________________</w:t>
      </w:r>
    </w:p>
    <w:p w14:paraId="4A6A6ECA" w14:textId="4D9BFC55" w:rsidR="00823743" w:rsidRPr="00E161D7" w:rsidRDefault="00823743" w:rsidP="00823743">
      <w:pPr>
        <w:contextualSpacing/>
        <w:rPr>
          <w:rFonts w:ascii="Arial Narrow" w:hAnsi="Arial Narrow"/>
          <w:b/>
        </w:rPr>
      </w:pPr>
      <w:r w:rsidRPr="00E161D7">
        <w:rPr>
          <w:rFonts w:ascii="Arial Narrow" w:hAnsi="Arial Narrow"/>
          <w:b/>
        </w:rPr>
        <w:t xml:space="preserve">P1 celkom                                                                       </w:t>
      </w:r>
      <w:r w:rsidR="0027174B">
        <w:rPr>
          <w:rFonts w:ascii="Arial Narrow" w:hAnsi="Arial Narrow"/>
          <w:b/>
        </w:rPr>
        <w:t>2</w:t>
      </w:r>
      <w:r>
        <w:rPr>
          <w:rFonts w:ascii="Arial Narrow" w:hAnsi="Arial Narrow"/>
          <w:b/>
        </w:rPr>
        <w:t>4</w:t>
      </w:r>
      <w:r w:rsidRPr="00E161D7">
        <w:rPr>
          <w:rFonts w:ascii="Arial Narrow" w:hAnsi="Arial Narrow"/>
          <w:b/>
        </w:rPr>
        <w:t>,</w:t>
      </w:r>
      <w:r>
        <w:rPr>
          <w:rFonts w:ascii="Arial Narrow" w:hAnsi="Arial Narrow"/>
          <w:b/>
        </w:rPr>
        <w:t>0</w:t>
      </w:r>
      <w:r w:rsidRPr="00E161D7">
        <w:rPr>
          <w:rFonts w:ascii="Arial Narrow" w:hAnsi="Arial Narrow"/>
          <w:b/>
        </w:rPr>
        <w:t>0 kW</w:t>
      </w:r>
    </w:p>
    <w:p w14:paraId="70291704" w14:textId="77777777" w:rsidR="00823743" w:rsidRPr="00E161D7" w:rsidRDefault="00823743" w:rsidP="00823743">
      <w:pPr>
        <w:contextualSpacing/>
        <w:rPr>
          <w:rFonts w:ascii="Arial Narrow" w:hAnsi="Arial Narrow"/>
          <w:b/>
        </w:rPr>
      </w:pPr>
    </w:p>
    <w:p w14:paraId="7364FA46" w14:textId="77777777" w:rsidR="00823743" w:rsidRPr="00E161D7" w:rsidRDefault="00823743" w:rsidP="00823743">
      <w:pPr>
        <w:contextualSpacing/>
        <w:rPr>
          <w:rFonts w:ascii="Arial Narrow" w:hAnsi="Arial Narrow"/>
          <w:b/>
        </w:rPr>
      </w:pPr>
      <w:r w:rsidRPr="00E161D7">
        <w:rPr>
          <w:rFonts w:ascii="Arial Narrow" w:hAnsi="Arial Narrow"/>
          <w:b/>
        </w:rPr>
        <w:t>P2.</w:t>
      </w:r>
    </w:p>
    <w:p w14:paraId="03E23928" w14:textId="77777777" w:rsidR="00823743" w:rsidRPr="00E161D7" w:rsidRDefault="00823743" w:rsidP="00823743">
      <w:pPr>
        <w:contextualSpacing/>
        <w:rPr>
          <w:rFonts w:ascii="Arial Narrow" w:hAnsi="Arial Narrow"/>
        </w:rPr>
      </w:pPr>
      <w:r w:rsidRPr="00E161D7">
        <w:rPr>
          <w:rFonts w:ascii="Arial Narrow" w:hAnsi="Arial Narrow"/>
        </w:rPr>
        <w:t>- na základe investorom vyčleneného rozsahu zázemia na stavenisku</w:t>
      </w:r>
    </w:p>
    <w:p w14:paraId="18B77266" w14:textId="7CDED14A" w:rsidR="00823743" w:rsidRPr="00E161D7" w:rsidRDefault="00823743" w:rsidP="00823743">
      <w:pPr>
        <w:contextualSpacing/>
        <w:rPr>
          <w:rFonts w:ascii="Arial Narrow" w:hAnsi="Arial Narrow"/>
        </w:rPr>
      </w:pPr>
      <w:r w:rsidRPr="00E161D7">
        <w:rPr>
          <w:rFonts w:ascii="Arial Narrow" w:hAnsi="Arial Narrow"/>
        </w:rPr>
        <w:t xml:space="preserve"> ( odborný technický odhad )                                     </w:t>
      </w:r>
      <w:r w:rsidRPr="00E161D7">
        <w:rPr>
          <w:rFonts w:ascii="Arial Narrow" w:hAnsi="Arial Narrow"/>
        </w:rPr>
        <w:tab/>
        <w:t xml:space="preserve"> </w:t>
      </w:r>
      <w:r w:rsidR="0027174B">
        <w:rPr>
          <w:rFonts w:ascii="Arial Narrow" w:hAnsi="Arial Narrow"/>
        </w:rPr>
        <w:t>15</w:t>
      </w:r>
      <w:r w:rsidRPr="00E161D7">
        <w:rPr>
          <w:rFonts w:ascii="Arial Narrow" w:hAnsi="Arial Narrow"/>
        </w:rPr>
        <w:t>,00 kW</w:t>
      </w:r>
    </w:p>
    <w:p w14:paraId="50AC75BD" w14:textId="77777777" w:rsidR="00823743" w:rsidRPr="00E161D7" w:rsidRDefault="00823743" w:rsidP="00823743">
      <w:pPr>
        <w:contextualSpacing/>
        <w:rPr>
          <w:rFonts w:ascii="Arial Narrow" w:hAnsi="Arial Narrow"/>
        </w:rPr>
      </w:pPr>
      <w:r w:rsidRPr="00E161D7">
        <w:rPr>
          <w:rFonts w:ascii="Arial Narrow" w:hAnsi="Arial Narrow"/>
        </w:rPr>
        <w:t>____________________________________________________</w:t>
      </w:r>
    </w:p>
    <w:p w14:paraId="032DC6D4" w14:textId="52674A5F" w:rsidR="00823743" w:rsidRPr="00E161D7" w:rsidRDefault="00823743" w:rsidP="00823743">
      <w:pPr>
        <w:contextualSpacing/>
        <w:rPr>
          <w:rFonts w:ascii="Arial Narrow" w:hAnsi="Arial Narrow"/>
        </w:rPr>
      </w:pPr>
      <w:r w:rsidRPr="00E161D7">
        <w:rPr>
          <w:rFonts w:ascii="Arial Narrow" w:hAnsi="Arial Narrow"/>
        </w:rPr>
        <w:t xml:space="preserve">P2                                                                            </w:t>
      </w:r>
      <w:r w:rsidRPr="00E161D7">
        <w:rPr>
          <w:rFonts w:ascii="Arial Narrow" w:hAnsi="Arial Narrow"/>
        </w:rPr>
        <w:tab/>
      </w:r>
      <w:r w:rsidR="0027174B">
        <w:rPr>
          <w:rFonts w:ascii="Arial Narrow" w:hAnsi="Arial Narrow"/>
        </w:rPr>
        <w:t>15</w:t>
      </w:r>
      <w:r w:rsidRPr="00E161D7">
        <w:rPr>
          <w:rFonts w:ascii="Arial Narrow" w:hAnsi="Arial Narrow"/>
        </w:rPr>
        <w:t>,00 kW</w:t>
      </w:r>
    </w:p>
    <w:p w14:paraId="0E316D77" w14:textId="1B4F3688" w:rsidR="00823743" w:rsidRPr="00E161D7" w:rsidRDefault="00823743" w:rsidP="00823743">
      <w:pPr>
        <w:contextualSpacing/>
        <w:rPr>
          <w:rFonts w:ascii="Arial Narrow" w:hAnsi="Arial Narrow"/>
          <w:b/>
        </w:rPr>
      </w:pPr>
      <w:r w:rsidRPr="00E161D7">
        <w:rPr>
          <w:rFonts w:ascii="Arial Narrow" w:hAnsi="Arial Narrow"/>
          <w:b/>
        </w:rPr>
        <w:t xml:space="preserve">P2 celkom                                                                </w:t>
      </w:r>
      <w:r w:rsidRPr="00E161D7">
        <w:rPr>
          <w:rFonts w:ascii="Arial Narrow" w:hAnsi="Arial Narrow"/>
          <w:b/>
        </w:rPr>
        <w:tab/>
      </w:r>
      <w:r w:rsidR="0027174B">
        <w:rPr>
          <w:rFonts w:ascii="Arial Narrow" w:hAnsi="Arial Narrow"/>
          <w:b/>
        </w:rPr>
        <w:t>15</w:t>
      </w:r>
      <w:r w:rsidRPr="00E161D7">
        <w:rPr>
          <w:rFonts w:ascii="Arial Narrow" w:hAnsi="Arial Narrow"/>
          <w:b/>
        </w:rPr>
        <w:t>,00 kW</w:t>
      </w:r>
    </w:p>
    <w:p w14:paraId="1941156C" w14:textId="77777777" w:rsidR="00823743" w:rsidRPr="00E161D7" w:rsidRDefault="00823743" w:rsidP="00823743">
      <w:pPr>
        <w:contextualSpacing/>
        <w:rPr>
          <w:rFonts w:ascii="Arial Narrow" w:hAnsi="Arial Narrow"/>
          <w:b/>
        </w:rPr>
      </w:pPr>
    </w:p>
    <w:p w14:paraId="70DF9AA3" w14:textId="77777777" w:rsidR="00823743" w:rsidRPr="00E161D7" w:rsidRDefault="00823743" w:rsidP="00823743">
      <w:pPr>
        <w:contextualSpacing/>
        <w:rPr>
          <w:rFonts w:ascii="Arial Narrow" w:hAnsi="Arial Narrow"/>
        </w:rPr>
      </w:pPr>
      <w:r w:rsidRPr="00E161D7">
        <w:rPr>
          <w:rFonts w:ascii="Arial Narrow" w:hAnsi="Arial Narrow"/>
          <w:b/>
        </w:rPr>
        <w:t>P3</w:t>
      </w:r>
      <w:r w:rsidRPr="00E161D7">
        <w:rPr>
          <w:rFonts w:ascii="Arial Narrow" w:hAnsi="Arial Narrow"/>
        </w:rPr>
        <w:t>.</w:t>
      </w:r>
    </w:p>
    <w:p w14:paraId="4D3C4737" w14:textId="77777777" w:rsidR="00823743" w:rsidRPr="00E161D7" w:rsidRDefault="00823743" w:rsidP="00823743">
      <w:pPr>
        <w:contextualSpacing/>
        <w:rPr>
          <w:rFonts w:ascii="Arial Narrow" w:hAnsi="Arial Narrow"/>
        </w:rPr>
      </w:pPr>
      <w:r w:rsidRPr="00E161D7">
        <w:rPr>
          <w:rFonts w:ascii="Arial Narrow" w:hAnsi="Arial Narrow"/>
        </w:rPr>
        <w:t>- inštalovaný výkon vonkajšieho osvetlenia staveniska</w:t>
      </w:r>
    </w:p>
    <w:p w14:paraId="1C84E751" w14:textId="146B6316" w:rsidR="00823743" w:rsidRPr="00E161D7" w:rsidRDefault="00823743" w:rsidP="00823743">
      <w:pPr>
        <w:contextualSpacing/>
        <w:rPr>
          <w:rFonts w:ascii="Arial Narrow" w:hAnsi="Arial Narrow"/>
        </w:rPr>
      </w:pPr>
      <w:r w:rsidRPr="00E161D7">
        <w:rPr>
          <w:rFonts w:ascii="Arial Narrow" w:hAnsi="Arial Narrow"/>
        </w:rPr>
        <w:t xml:space="preserve"> ( odborný technický odhad )                                     </w:t>
      </w:r>
      <w:r w:rsidRPr="00E161D7">
        <w:rPr>
          <w:rFonts w:ascii="Arial Narrow" w:hAnsi="Arial Narrow"/>
        </w:rPr>
        <w:tab/>
        <w:t xml:space="preserve"> </w:t>
      </w:r>
      <w:r w:rsidR="0027174B">
        <w:rPr>
          <w:rFonts w:ascii="Arial Narrow" w:hAnsi="Arial Narrow"/>
        </w:rPr>
        <w:t>1</w:t>
      </w:r>
      <w:r>
        <w:rPr>
          <w:rFonts w:ascii="Arial Narrow" w:hAnsi="Arial Narrow"/>
        </w:rPr>
        <w:t>0</w:t>
      </w:r>
      <w:r w:rsidRPr="00E161D7">
        <w:rPr>
          <w:rFonts w:ascii="Arial Narrow" w:hAnsi="Arial Narrow"/>
        </w:rPr>
        <w:t>,00 kW</w:t>
      </w:r>
    </w:p>
    <w:p w14:paraId="31AADC34" w14:textId="77777777" w:rsidR="00823743" w:rsidRPr="00E161D7" w:rsidRDefault="00823743" w:rsidP="00823743">
      <w:pPr>
        <w:contextualSpacing/>
        <w:rPr>
          <w:rFonts w:ascii="Arial Narrow" w:hAnsi="Arial Narrow"/>
        </w:rPr>
      </w:pPr>
      <w:r w:rsidRPr="00E161D7">
        <w:rPr>
          <w:rFonts w:ascii="Arial Narrow" w:hAnsi="Arial Narrow"/>
        </w:rPr>
        <w:t>____________________________________________________</w:t>
      </w:r>
    </w:p>
    <w:p w14:paraId="02CE7F33" w14:textId="0157BB6B" w:rsidR="00823743" w:rsidRPr="00E161D7" w:rsidRDefault="00823743" w:rsidP="00823743">
      <w:pPr>
        <w:contextualSpacing/>
        <w:rPr>
          <w:rFonts w:ascii="Arial Narrow" w:hAnsi="Arial Narrow"/>
        </w:rPr>
      </w:pPr>
      <w:r w:rsidRPr="00E161D7">
        <w:rPr>
          <w:rFonts w:ascii="Arial Narrow" w:hAnsi="Arial Narrow"/>
        </w:rPr>
        <w:t xml:space="preserve">P3                                                                            </w:t>
      </w:r>
      <w:r w:rsidRPr="00E161D7">
        <w:rPr>
          <w:rFonts w:ascii="Arial Narrow" w:hAnsi="Arial Narrow"/>
        </w:rPr>
        <w:tab/>
      </w:r>
      <w:r w:rsidR="0027174B">
        <w:rPr>
          <w:rFonts w:ascii="Arial Narrow" w:hAnsi="Arial Narrow"/>
        </w:rPr>
        <w:t>1</w:t>
      </w:r>
      <w:r>
        <w:rPr>
          <w:rFonts w:ascii="Arial Narrow" w:hAnsi="Arial Narrow"/>
        </w:rPr>
        <w:t>0</w:t>
      </w:r>
      <w:r w:rsidRPr="00E161D7">
        <w:rPr>
          <w:rFonts w:ascii="Arial Narrow" w:hAnsi="Arial Narrow"/>
        </w:rPr>
        <w:t>,00 kW</w:t>
      </w:r>
    </w:p>
    <w:p w14:paraId="46F285DE" w14:textId="11C7B6F9" w:rsidR="00823743" w:rsidRPr="00E161D7" w:rsidRDefault="00823743" w:rsidP="00823743">
      <w:pPr>
        <w:contextualSpacing/>
        <w:rPr>
          <w:rFonts w:ascii="Arial Narrow" w:hAnsi="Arial Narrow"/>
          <w:b/>
        </w:rPr>
      </w:pPr>
      <w:r w:rsidRPr="00E161D7">
        <w:rPr>
          <w:rFonts w:ascii="Arial Narrow" w:hAnsi="Arial Narrow"/>
          <w:b/>
        </w:rPr>
        <w:t xml:space="preserve">P3 celkom                                                                </w:t>
      </w:r>
      <w:r w:rsidRPr="00E161D7">
        <w:rPr>
          <w:rFonts w:ascii="Arial Narrow" w:hAnsi="Arial Narrow"/>
          <w:b/>
        </w:rPr>
        <w:tab/>
      </w:r>
      <w:r w:rsidR="0027174B">
        <w:rPr>
          <w:rFonts w:ascii="Arial Narrow" w:hAnsi="Arial Narrow"/>
          <w:b/>
        </w:rPr>
        <w:t>1</w:t>
      </w:r>
      <w:r>
        <w:rPr>
          <w:rFonts w:ascii="Arial Narrow" w:hAnsi="Arial Narrow"/>
          <w:b/>
        </w:rPr>
        <w:t>0</w:t>
      </w:r>
      <w:r w:rsidRPr="00E161D7">
        <w:rPr>
          <w:rFonts w:ascii="Arial Narrow" w:hAnsi="Arial Narrow"/>
          <w:b/>
        </w:rPr>
        <w:t>,00 kW</w:t>
      </w:r>
    </w:p>
    <w:p w14:paraId="61067449" w14:textId="77777777" w:rsidR="00823743" w:rsidRPr="00E161D7" w:rsidRDefault="00823743" w:rsidP="00823743">
      <w:pPr>
        <w:contextualSpacing/>
        <w:rPr>
          <w:rFonts w:ascii="Arial Narrow" w:hAnsi="Arial Narrow"/>
        </w:rPr>
      </w:pPr>
    </w:p>
    <w:p w14:paraId="4FA7EECF" w14:textId="77777777" w:rsidR="00823743" w:rsidRPr="00E161D7" w:rsidRDefault="00823743" w:rsidP="00823743">
      <w:pPr>
        <w:contextualSpacing/>
        <w:rPr>
          <w:rFonts w:ascii="Arial Narrow" w:hAnsi="Arial Narrow"/>
        </w:rPr>
      </w:pPr>
    </w:p>
    <w:p w14:paraId="78815051" w14:textId="77777777" w:rsidR="00823743" w:rsidRPr="00E161D7" w:rsidRDefault="00823743" w:rsidP="00823743">
      <w:pPr>
        <w:contextualSpacing/>
        <w:rPr>
          <w:rFonts w:ascii="Arial Narrow" w:hAnsi="Arial Narrow"/>
          <w:vertAlign w:val="superscript"/>
        </w:rPr>
      </w:pPr>
      <w:r w:rsidRPr="00E161D7">
        <w:rPr>
          <w:rFonts w:ascii="Arial Narrow" w:hAnsi="Arial Narrow"/>
        </w:rPr>
        <w:t xml:space="preserve">                          S = 1,10 . V(0,50P1 + 0,80P2 + P3)</w:t>
      </w:r>
      <w:r w:rsidRPr="00E161D7">
        <w:rPr>
          <w:rFonts w:ascii="Arial Narrow" w:hAnsi="Arial Narrow"/>
          <w:vertAlign w:val="superscript"/>
        </w:rPr>
        <w:t>2</w:t>
      </w:r>
      <w:r w:rsidRPr="00E161D7">
        <w:rPr>
          <w:rFonts w:ascii="Arial Narrow" w:hAnsi="Arial Narrow"/>
        </w:rPr>
        <w:t xml:space="preserve"> + ( 0,70P1 )</w:t>
      </w:r>
      <w:r w:rsidRPr="00E161D7">
        <w:rPr>
          <w:rFonts w:ascii="Arial Narrow" w:hAnsi="Arial Narrow"/>
          <w:vertAlign w:val="superscript"/>
        </w:rPr>
        <w:t>2</w:t>
      </w:r>
    </w:p>
    <w:p w14:paraId="13F31A75" w14:textId="58BD5287" w:rsidR="00823743" w:rsidRPr="00E161D7" w:rsidRDefault="00823743" w:rsidP="00823743">
      <w:pPr>
        <w:contextualSpacing/>
        <w:rPr>
          <w:rFonts w:ascii="Arial Narrow" w:hAnsi="Arial Narrow"/>
          <w:b/>
        </w:rPr>
      </w:pPr>
      <w:r w:rsidRPr="00E161D7">
        <w:rPr>
          <w:rFonts w:ascii="Arial Narrow" w:hAnsi="Arial Narrow"/>
        </w:rPr>
        <w:t xml:space="preserve">                         </w:t>
      </w:r>
      <w:r w:rsidRPr="00E161D7">
        <w:rPr>
          <w:rFonts w:ascii="Arial Narrow" w:hAnsi="Arial Narrow"/>
          <w:b/>
        </w:rPr>
        <w:t xml:space="preserve"> </w:t>
      </w:r>
      <w:proofErr w:type="spellStart"/>
      <w:r w:rsidRPr="00E161D7">
        <w:rPr>
          <w:rFonts w:ascii="Arial Narrow" w:hAnsi="Arial Narrow"/>
          <w:b/>
        </w:rPr>
        <w:t>S</w:t>
      </w:r>
      <w:r w:rsidRPr="00E161D7">
        <w:rPr>
          <w:rFonts w:ascii="Arial Narrow" w:hAnsi="Arial Narrow"/>
          <w:b/>
          <w:vertAlign w:val="subscript"/>
        </w:rPr>
        <w:t>min</w:t>
      </w:r>
      <w:proofErr w:type="spellEnd"/>
      <w:r w:rsidRPr="00E161D7">
        <w:rPr>
          <w:rFonts w:ascii="Arial Narrow" w:hAnsi="Arial Narrow"/>
          <w:b/>
        </w:rPr>
        <w:t xml:space="preserve"> = </w:t>
      </w:r>
      <w:r w:rsidR="0027174B">
        <w:rPr>
          <w:rFonts w:ascii="Arial Narrow" w:hAnsi="Arial Narrow"/>
          <w:b/>
        </w:rPr>
        <w:t>41</w:t>
      </w:r>
      <w:r w:rsidRPr="00787A51">
        <w:rPr>
          <w:rFonts w:ascii="Arial Narrow" w:hAnsi="Arial Narrow"/>
          <w:b/>
        </w:rPr>
        <w:t>,</w:t>
      </w:r>
      <w:r w:rsidR="0027174B">
        <w:rPr>
          <w:rFonts w:ascii="Arial Narrow" w:hAnsi="Arial Narrow"/>
          <w:b/>
        </w:rPr>
        <w:t>71</w:t>
      </w:r>
      <w:r>
        <w:rPr>
          <w:rFonts w:ascii="Arial Narrow" w:hAnsi="Arial Narrow"/>
          <w:b/>
        </w:rPr>
        <w:t xml:space="preserve"> </w:t>
      </w:r>
      <w:proofErr w:type="spellStart"/>
      <w:r w:rsidRPr="00E161D7">
        <w:rPr>
          <w:rFonts w:ascii="Arial Narrow" w:hAnsi="Arial Narrow"/>
          <w:b/>
        </w:rPr>
        <w:t>k</w:t>
      </w:r>
      <w:r>
        <w:rPr>
          <w:rFonts w:ascii="Arial Narrow" w:hAnsi="Arial Narrow"/>
          <w:b/>
        </w:rPr>
        <w:t>VA</w:t>
      </w:r>
      <w:proofErr w:type="spellEnd"/>
    </w:p>
    <w:p w14:paraId="704AA4B0" w14:textId="77777777" w:rsidR="00823743" w:rsidRPr="00E161D7" w:rsidRDefault="00823743" w:rsidP="00823743">
      <w:pPr>
        <w:contextualSpacing/>
        <w:rPr>
          <w:rFonts w:ascii="Arial Narrow" w:hAnsi="Arial Narrow"/>
        </w:rPr>
      </w:pPr>
    </w:p>
    <w:p w14:paraId="7A9CD7E3" w14:textId="77777777" w:rsidR="00823743" w:rsidRPr="00E161D7" w:rsidRDefault="00823743" w:rsidP="00823743">
      <w:pPr>
        <w:contextualSpacing/>
        <w:rPr>
          <w:rFonts w:ascii="Arial Narrow" w:hAnsi="Arial Narrow"/>
        </w:rPr>
      </w:pPr>
      <w:r w:rsidRPr="00E161D7">
        <w:rPr>
          <w:rFonts w:ascii="Arial Narrow" w:hAnsi="Arial Narrow"/>
        </w:rPr>
        <w:t>Napäťová sústava:  3/PEN AC 50 Hz 400/230 V / TN-C-S</w:t>
      </w:r>
    </w:p>
    <w:p w14:paraId="6E132BA7" w14:textId="77777777" w:rsidR="00823743" w:rsidRPr="00E161D7" w:rsidRDefault="00823743" w:rsidP="00823743">
      <w:pPr>
        <w:contextualSpacing/>
        <w:rPr>
          <w:rFonts w:ascii="Arial Narrow" w:hAnsi="Arial Narrow"/>
        </w:rPr>
      </w:pPr>
      <w:r w:rsidRPr="00E161D7">
        <w:rPr>
          <w:rFonts w:ascii="Arial Narrow" w:hAnsi="Arial Narrow"/>
        </w:rPr>
        <w:t>Ochrana: a, základná - ochrana krytom, zábranou, prekážkou</w:t>
      </w:r>
    </w:p>
    <w:p w14:paraId="707EA02C" w14:textId="77777777" w:rsidR="00823743" w:rsidRPr="00E161D7" w:rsidRDefault="00823743" w:rsidP="00823743">
      <w:pPr>
        <w:contextualSpacing/>
        <w:rPr>
          <w:rFonts w:ascii="Arial Narrow" w:hAnsi="Arial Narrow"/>
        </w:rPr>
      </w:pPr>
      <w:r w:rsidRPr="00E161D7">
        <w:rPr>
          <w:rFonts w:ascii="Arial Narrow" w:hAnsi="Arial Narrow"/>
        </w:rPr>
        <w:t xml:space="preserve">                 b, zvýšená  - nulovaním a </w:t>
      </w:r>
      <w:proofErr w:type="spellStart"/>
      <w:r w:rsidRPr="00E161D7">
        <w:rPr>
          <w:rFonts w:ascii="Arial Narrow" w:hAnsi="Arial Narrow"/>
        </w:rPr>
        <w:t>pospojovaním</w:t>
      </w:r>
      <w:proofErr w:type="spellEnd"/>
      <w:r w:rsidRPr="00E161D7">
        <w:rPr>
          <w:rFonts w:ascii="Arial Narrow" w:hAnsi="Arial Narrow"/>
        </w:rPr>
        <w:t>, (v zmysle STN 33 2000-4-41, čl.412.1, STN 33 2000-4-41, čl.412.2, STN 33 2000-4-41, čl.413.1.3 a STN 33 2000-4-41, čl.413.1.6)</w:t>
      </w:r>
    </w:p>
    <w:p w14:paraId="44D3B796" w14:textId="77777777" w:rsidR="00823743" w:rsidRPr="00E161D7" w:rsidRDefault="00823743" w:rsidP="00823743">
      <w:pPr>
        <w:contextualSpacing/>
        <w:rPr>
          <w:rFonts w:ascii="Arial Narrow" w:hAnsi="Arial Narrow"/>
        </w:rPr>
      </w:pPr>
      <w:r w:rsidRPr="00E161D7">
        <w:rPr>
          <w:rFonts w:ascii="Arial Narrow" w:hAnsi="Arial Narrow"/>
        </w:rPr>
        <w:t xml:space="preserve">V prípade, že v čase výstavby ešte nebude dostupné pripojenie z uvažovaného miesta pripojenia, alternatívou, ktorú je možné využiť pri zemných prácach (doba do nasadenia žeriavov) pre odber elektrickej energie bude mobilný generátor elektrickej energie na naftový pohon. </w:t>
      </w:r>
    </w:p>
    <w:p w14:paraId="202B8FAF" w14:textId="77777777" w:rsidR="0027174B" w:rsidRPr="0027174B" w:rsidRDefault="0027174B" w:rsidP="0027174B">
      <w:pPr>
        <w:pStyle w:val="Odsekzoznamu"/>
        <w:keepNext/>
        <w:widowControl/>
        <w:numPr>
          <w:ilvl w:val="1"/>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240" w:after="120" w:line="276" w:lineRule="auto"/>
        <w:ind w:left="794" w:hanging="85"/>
        <w:contextualSpacing w:val="0"/>
        <w:jc w:val="both"/>
        <w:outlineLvl w:val="1"/>
        <w:rPr>
          <w:rFonts w:ascii="Arial Narrow" w:hAnsi="Arial Narrow"/>
          <w:b/>
        </w:rPr>
      </w:pPr>
      <w:bookmarkStart w:id="36" w:name="_Toc68730400"/>
      <w:bookmarkStart w:id="37" w:name="_Toc105750475"/>
      <w:r w:rsidRPr="0027174B">
        <w:rPr>
          <w:rFonts w:ascii="Arial Narrow" w:hAnsi="Arial Narrow"/>
          <w:b/>
        </w:rPr>
        <w:t>Zásobovanie staveniska vodou</w:t>
      </w:r>
      <w:bookmarkEnd w:id="36"/>
      <w:bookmarkEnd w:id="37"/>
    </w:p>
    <w:p w14:paraId="4233F388" w14:textId="77777777" w:rsidR="0027174B" w:rsidRPr="0027174B" w:rsidRDefault="0027174B" w:rsidP="0027174B">
      <w:pPr>
        <w:pStyle w:val="Default"/>
        <w:jc w:val="both"/>
        <w:rPr>
          <w:rFonts w:ascii="Arial Narrow" w:hAnsi="Arial Narrow" w:cs="Tahoma"/>
        </w:rPr>
      </w:pPr>
      <w:r w:rsidRPr="0027174B">
        <w:rPr>
          <w:rFonts w:ascii="Arial Narrow" w:hAnsi="Arial Narrow" w:cs="Tahoma"/>
        </w:rPr>
        <w:t xml:space="preserve">V mieste odberného miesta (MOV) - v mieste vodomernej šachty, sa zabezpečí meranie spotreby vody.  Miesto je vyznačené vo výkresovej časti POV. Jedná sa o spotrebu vody na účely technologické, prevádzkové a spotrebu vody pitnej a požiarnej. Keďže sa prípojka dimenzuje na všetky účely spoločná, je nevyhnutné aby voda spĺňala všetky náročné požiadavky na čistotu a nezávadnosť. Vodu však nie je treba kontrolovať vzhľadom na to, že bude odoberaná z verejnej vodovodnej siete po vytvorení vodovodnej prípojky a následne bude rozdistribuovaná dočasným vedením do častí staveniska. </w:t>
      </w:r>
    </w:p>
    <w:p w14:paraId="5E1282C5" w14:textId="77777777" w:rsidR="0027174B" w:rsidRPr="0027174B" w:rsidRDefault="0027174B" w:rsidP="0027174B">
      <w:pPr>
        <w:pStyle w:val="Default"/>
        <w:jc w:val="both"/>
        <w:rPr>
          <w:rFonts w:ascii="Arial Narrow" w:hAnsi="Arial Narrow" w:cs="Tahoma"/>
        </w:rPr>
      </w:pPr>
      <w:r w:rsidRPr="0027174B">
        <w:rPr>
          <w:rFonts w:ascii="Arial Narrow" w:hAnsi="Arial Narrow" w:cs="Tahoma"/>
        </w:rPr>
        <w:lastRenderedPageBreak/>
        <w:t xml:space="preserve">Ako zdroj staveniskovej vody navrhujeme využiť existujúcu prípojku vybudovanú v 1.etape. Pripojenie bude realizované z osadenej vodomernej šachty. Ober staveniskovej vody  bude zabezpečený na trase prívodného potrubia za vodomernou šachtou cez osadený prietokový vodomer vybraného dodávateľa stavby. Podrobné technické riešenie a podmienky možného odberu staveniskovej vody pozri projekt príslušnej odbornej profesie. Upozorňujeme však, že odber vody na stavebné účely je, v zmysle platnej legislatívy príslušného správcu siete, podmienený uzatvorením zmluvy o vodnom a stočnom. </w:t>
      </w:r>
    </w:p>
    <w:p w14:paraId="072F9BA8" w14:textId="77777777" w:rsidR="0027174B" w:rsidRPr="0027174B" w:rsidRDefault="0027174B" w:rsidP="0027174B">
      <w:pPr>
        <w:pStyle w:val="Default"/>
        <w:rPr>
          <w:rFonts w:ascii="Arial Narrow" w:hAnsi="Arial Narrow" w:cs="Tahoma"/>
          <w:b/>
        </w:rPr>
      </w:pPr>
      <w:r w:rsidRPr="0027174B">
        <w:rPr>
          <w:rFonts w:ascii="Arial Narrow" w:hAnsi="Arial Narrow" w:cs="Tahoma"/>
          <w:b/>
        </w:rPr>
        <w:t>Predpokladaný odber staveniskovej vody.</w:t>
      </w:r>
    </w:p>
    <w:p w14:paraId="48733893" w14:textId="77777777" w:rsidR="0027174B" w:rsidRPr="0027174B" w:rsidRDefault="0027174B" w:rsidP="0027174B">
      <w:pPr>
        <w:pStyle w:val="Default"/>
        <w:rPr>
          <w:rFonts w:ascii="Arial Narrow" w:hAnsi="Arial Narrow" w:cs="Tahoma"/>
        </w:rPr>
      </w:pPr>
      <w:r w:rsidRPr="0027174B">
        <w:rPr>
          <w:rFonts w:ascii="Arial Narrow" w:hAnsi="Arial Narrow" w:cs="Tahoma"/>
        </w:rPr>
        <w:t>Použité skratky :</w:t>
      </w:r>
    </w:p>
    <w:p w14:paraId="074E3041" w14:textId="77777777" w:rsidR="0027174B" w:rsidRPr="0027174B" w:rsidRDefault="0027174B" w:rsidP="0027174B">
      <w:pPr>
        <w:pStyle w:val="Default"/>
        <w:rPr>
          <w:rFonts w:ascii="Arial Narrow" w:hAnsi="Arial Narrow" w:cs="Tahoma"/>
        </w:rPr>
      </w:pPr>
      <w:r w:rsidRPr="0027174B">
        <w:rPr>
          <w:rFonts w:ascii="Arial Narrow" w:hAnsi="Arial Narrow" w:cs="Tahoma"/>
        </w:rPr>
        <w:t>Q   - celková potreba</w:t>
      </w:r>
    </w:p>
    <w:p w14:paraId="5D9DE0B7" w14:textId="77777777" w:rsidR="0027174B" w:rsidRPr="0027174B" w:rsidRDefault="0027174B" w:rsidP="0027174B">
      <w:pPr>
        <w:pStyle w:val="Default"/>
        <w:rPr>
          <w:rFonts w:ascii="Arial Narrow" w:hAnsi="Arial Narrow" w:cs="Tahoma"/>
        </w:rPr>
      </w:pPr>
      <w:r w:rsidRPr="0027174B">
        <w:rPr>
          <w:rFonts w:ascii="Arial Narrow" w:hAnsi="Arial Narrow" w:cs="Tahoma"/>
        </w:rPr>
        <w:t>Q1 - úžitková voda</w:t>
      </w:r>
    </w:p>
    <w:p w14:paraId="0CC2A1AD" w14:textId="77777777" w:rsidR="0027174B" w:rsidRPr="0027174B" w:rsidRDefault="0027174B" w:rsidP="0027174B">
      <w:pPr>
        <w:pStyle w:val="Default"/>
        <w:rPr>
          <w:rFonts w:ascii="Arial Narrow" w:hAnsi="Arial Narrow" w:cs="Tahoma"/>
        </w:rPr>
      </w:pPr>
      <w:r w:rsidRPr="0027174B">
        <w:rPr>
          <w:rFonts w:ascii="Arial Narrow" w:hAnsi="Arial Narrow" w:cs="Tahoma"/>
        </w:rPr>
        <w:t>Q2 - pitná voda a voda pre sanitárne účely ( STN 83 0611, s kvalitou STN 73 0122 )</w:t>
      </w:r>
    </w:p>
    <w:p w14:paraId="21C1317B" w14:textId="77777777" w:rsidR="0027174B" w:rsidRPr="0027174B" w:rsidRDefault="0027174B" w:rsidP="0027174B">
      <w:pPr>
        <w:pStyle w:val="Default"/>
        <w:rPr>
          <w:rFonts w:ascii="Arial Narrow" w:hAnsi="Arial Narrow" w:cs="Tahoma"/>
        </w:rPr>
      </w:pPr>
      <w:r w:rsidRPr="0027174B">
        <w:rPr>
          <w:rFonts w:ascii="Arial Narrow" w:hAnsi="Arial Narrow" w:cs="Tahoma"/>
        </w:rPr>
        <w:t>Q3 - požiarna voda v zmysle samostatného projektového riešenia</w:t>
      </w:r>
    </w:p>
    <w:p w14:paraId="0B94080A" w14:textId="77777777" w:rsidR="0027174B" w:rsidRPr="0027174B" w:rsidRDefault="0027174B" w:rsidP="0027174B">
      <w:pPr>
        <w:pStyle w:val="Default"/>
        <w:rPr>
          <w:rFonts w:ascii="Arial Narrow" w:hAnsi="Arial Narrow" w:cs="Tahoma"/>
        </w:rPr>
      </w:pPr>
      <w:proofErr w:type="spellStart"/>
      <w:r w:rsidRPr="0027174B">
        <w:rPr>
          <w:rFonts w:ascii="Arial Narrow" w:hAnsi="Arial Narrow" w:cs="Tahoma"/>
        </w:rPr>
        <w:t>Sv</w:t>
      </w:r>
      <w:proofErr w:type="spellEnd"/>
      <w:r w:rsidRPr="0027174B">
        <w:rPr>
          <w:rFonts w:ascii="Arial Narrow" w:hAnsi="Arial Narrow" w:cs="Tahoma"/>
        </w:rPr>
        <w:t xml:space="preserve">  - spotreba vody za smenu </w:t>
      </w:r>
    </w:p>
    <w:p w14:paraId="49051EA1" w14:textId="77777777" w:rsidR="0027174B" w:rsidRPr="0027174B" w:rsidRDefault="0027174B" w:rsidP="0027174B">
      <w:pPr>
        <w:pStyle w:val="Default"/>
        <w:rPr>
          <w:rFonts w:ascii="Arial Narrow" w:hAnsi="Arial Narrow" w:cs="Tahoma"/>
        </w:rPr>
      </w:pPr>
      <w:r w:rsidRPr="0027174B">
        <w:rPr>
          <w:rFonts w:ascii="Arial Narrow" w:hAnsi="Arial Narrow" w:cs="Tahoma"/>
        </w:rPr>
        <w:t xml:space="preserve">       a, práce murárske              od 2,00 -     8,00 l/m3 ( omietky )</w:t>
      </w:r>
    </w:p>
    <w:p w14:paraId="6474ECC3" w14:textId="77777777" w:rsidR="0027174B" w:rsidRPr="0027174B" w:rsidRDefault="0027174B" w:rsidP="0027174B">
      <w:pPr>
        <w:pStyle w:val="Default"/>
        <w:rPr>
          <w:rFonts w:ascii="Arial Narrow" w:hAnsi="Arial Narrow" w:cs="Tahoma"/>
        </w:rPr>
      </w:pPr>
      <w:r w:rsidRPr="0027174B">
        <w:rPr>
          <w:rFonts w:ascii="Arial Narrow" w:hAnsi="Arial Narrow" w:cs="Tahoma"/>
        </w:rPr>
        <w:t xml:space="preserve">       b, práce  betonárske           od 2,00 - 600,00 l/m3</w:t>
      </w:r>
    </w:p>
    <w:p w14:paraId="74ABF2B7" w14:textId="77777777" w:rsidR="0027174B" w:rsidRPr="0027174B" w:rsidRDefault="0027174B" w:rsidP="0027174B">
      <w:pPr>
        <w:pStyle w:val="Default"/>
        <w:rPr>
          <w:rFonts w:ascii="Arial Narrow" w:hAnsi="Arial Narrow" w:cs="Tahoma"/>
        </w:rPr>
      </w:pPr>
    </w:p>
    <w:p w14:paraId="038B5CAE" w14:textId="77777777" w:rsidR="0027174B" w:rsidRPr="0027174B" w:rsidRDefault="0027174B" w:rsidP="0027174B">
      <w:pPr>
        <w:pStyle w:val="Default"/>
        <w:rPr>
          <w:rFonts w:ascii="Arial Narrow" w:hAnsi="Arial Narrow" w:cs="Tahoma"/>
        </w:rPr>
      </w:pPr>
      <w:proofErr w:type="spellStart"/>
      <w:r w:rsidRPr="0027174B">
        <w:rPr>
          <w:rFonts w:ascii="Arial Narrow" w:hAnsi="Arial Narrow" w:cs="Tahoma"/>
        </w:rPr>
        <w:t>kn</w:t>
      </w:r>
      <w:proofErr w:type="spellEnd"/>
      <w:r w:rsidRPr="0027174B">
        <w:rPr>
          <w:rFonts w:ascii="Arial Narrow" w:hAnsi="Arial Narrow" w:cs="Tahoma"/>
        </w:rPr>
        <w:t xml:space="preserve"> - koeficient nerovnomernosti odberu </w:t>
      </w:r>
    </w:p>
    <w:p w14:paraId="146F3EFA" w14:textId="77777777" w:rsidR="0027174B" w:rsidRPr="0027174B" w:rsidRDefault="0027174B" w:rsidP="0027174B">
      <w:pPr>
        <w:pStyle w:val="Default"/>
        <w:rPr>
          <w:rFonts w:ascii="Arial Narrow" w:hAnsi="Arial Narrow" w:cs="Tahoma"/>
        </w:rPr>
      </w:pPr>
      <w:r w:rsidRPr="0027174B">
        <w:rPr>
          <w:rFonts w:ascii="Arial Narrow" w:hAnsi="Arial Narrow" w:cs="Tahoma"/>
        </w:rPr>
        <w:t xml:space="preserve">       a, príprava stavebných látok 1,60</w:t>
      </w:r>
    </w:p>
    <w:p w14:paraId="0ACFC667" w14:textId="77777777" w:rsidR="0027174B" w:rsidRPr="0027174B" w:rsidRDefault="0027174B" w:rsidP="0027174B">
      <w:pPr>
        <w:pStyle w:val="Default"/>
        <w:rPr>
          <w:rFonts w:ascii="Arial Narrow" w:hAnsi="Arial Narrow" w:cs="Tahoma"/>
        </w:rPr>
      </w:pPr>
      <w:r w:rsidRPr="0027174B">
        <w:rPr>
          <w:rFonts w:ascii="Arial Narrow" w:hAnsi="Arial Narrow" w:cs="Tahoma"/>
        </w:rPr>
        <w:t xml:space="preserve">        b, vlastné stavebné procesy  1,50</w:t>
      </w:r>
    </w:p>
    <w:p w14:paraId="5FFB1F21" w14:textId="77777777" w:rsidR="0027174B" w:rsidRPr="0027174B" w:rsidRDefault="0027174B" w:rsidP="0027174B">
      <w:pPr>
        <w:pStyle w:val="Default"/>
        <w:rPr>
          <w:rFonts w:ascii="Arial Narrow" w:hAnsi="Arial Narrow" w:cs="Tahoma"/>
        </w:rPr>
      </w:pPr>
      <w:r w:rsidRPr="0027174B">
        <w:rPr>
          <w:rFonts w:ascii="Arial Narrow" w:hAnsi="Arial Narrow" w:cs="Tahoma"/>
        </w:rPr>
        <w:t xml:space="preserve">        c, pomocné procesy             1,20</w:t>
      </w:r>
    </w:p>
    <w:p w14:paraId="3FE61A4B" w14:textId="77777777" w:rsidR="0027174B" w:rsidRPr="0027174B" w:rsidRDefault="0027174B" w:rsidP="0027174B">
      <w:pPr>
        <w:pStyle w:val="Default"/>
        <w:rPr>
          <w:rFonts w:ascii="Arial Narrow" w:hAnsi="Arial Narrow" w:cs="Tahoma"/>
        </w:rPr>
      </w:pPr>
      <w:r w:rsidRPr="0027174B">
        <w:rPr>
          <w:rFonts w:ascii="Arial Narrow" w:hAnsi="Arial Narrow" w:cs="Tahoma"/>
        </w:rPr>
        <w:t xml:space="preserve">        d, dopravné procesy             2,00</w:t>
      </w:r>
    </w:p>
    <w:p w14:paraId="798B78E6" w14:textId="77777777" w:rsidR="0027174B" w:rsidRPr="0027174B" w:rsidRDefault="0027174B" w:rsidP="0027174B">
      <w:pPr>
        <w:pStyle w:val="Default"/>
        <w:rPr>
          <w:rFonts w:ascii="Arial Narrow" w:hAnsi="Arial Narrow" w:cs="Tahoma"/>
        </w:rPr>
      </w:pPr>
    </w:p>
    <w:p w14:paraId="76A9FE98" w14:textId="77777777" w:rsidR="0027174B" w:rsidRPr="0027174B" w:rsidRDefault="0027174B" w:rsidP="0027174B">
      <w:pPr>
        <w:pStyle w:val="Default"/>
        <w:rPr>
          <w:rFonts w:ascii="Arial Narrow" w:hAnsi="Arial Narrow" w:cs="Tahoma"/>
        </w:rPr>
      </w:pPr>
      <w:r w:rsidRPr="0027174B">
        <w:rPr>
          <w:rFonts w:ascii="Arial Narrow" w:hAnsi="Arial Narrow" w:cs="Tahoma"/>
        </w:rPr>
        <w:t>t    - dĺžka trvania odberu</w:t>
      </w:r>
    </w:p>
    <w:p w14:paraId="729914E9" w14:textId="77777777" w:rsidR="0027174B" w:rsidRPr="0027174B" w:rsidRDefault="0027174B" w:rsidP="0027174B">
      <w:pPr>
        <w:pStyle w:val="Default"/>
        <w:rPr>
          <w:rFonts w:ascii="Arial Narrow" w:hAnsi="Arial Narrow" w:cs="Tahoma"/>
        </w:rPr>
      </w:pPr>
      <w:proofErr w:type="spellStart"/>
      <w:r w:rsidRPr="0027174B">
        <w:rPr>
          <w:rFonts w:ascii="Arial Narrow" w:hAnsi="Arial Narrow" w:cs="Tahoma"/>
        </w:rPr>
        <w:t>Nr</w:t>
      </w:r>
      <w:proofErr w:type="spellEnd"/>
      <w:r w:rsidRPr="0027174B">
        <w:rPr>
          <w:rFonts w:ascii="Arial Narrow" w:hAnsi="Arial Narrow" w:cs="Tahoma"/>
        </w:rPr>
        <w:t xml:space="preserve"> - počet nasadených pracovníkov stavby</w:t>
      </w:r>
    </w:p>
    <w:p w14:paraId="75C42D0C" w14:textId="77777777" w:rsidR="0027174B" w:rsidRPr="0027174B" w:rsidRDefault="0027174B" w:rsidP="0027174B">
      <w:pPr>
        <w:pStyle w:val="Default"/>
        <w:rPr>
          <w:rFonts w:ascii="Arial Narrow" w:hAnsi="Arial Narrow" w:cs="Tahoma"/>
        </w:rPr>
      </w:pPr>
      <w:r w:rsidRPr="0027174B">
        <w:rPr>
          <w:rFonts w:ascii="Arial Narrow" w:hAnsi="Arial Narrow" w:cs="Tahoma"/>
        </w:rPr>
        <w:t>q   - norma spotreby na osobu a deň</w:t>
      </w:r>
    </w:p>
    <w:p w14:paraId="02010FB0" w14:textId="77777777" w:rsidR="0027174B" w:rsidRPr="0027174B" w:rsidRDefault="0027174B" w:rsidP="0027174B">
      <w:pPr>
        <w:pStyle w:val="Default"/>
        <w:rPr>
          <w:rFonts w:ascii="Arial Narrow" w:hAnsi="Arial Narrow" w:cs="Tahoma"/>
        </w:rPr>
      </w:pPr>
      <w:r w:rsidRPr="0027174B">
        <w:rPr>
          <w:rFonts w:ascii="Arial Narrow" w:hAnsi="Arial Narrow" w:cs="Tahoma"/>
        </w:rPr>
        <w:t xml:space="preserve">                   </w:t>
      </w:r>
      <w:proofErr w:type="spellStart"/>
      <w:r w:rsidRPr="0027174B">
        <w:rPr>
          <w:rFonts w:ascii="Arial Narrow" w:hAnsi="Arial Narrow" w:cs="Tahoma"/>
        </w:rPr>
        <w:t>Sv</w:t>
      </w:r>
      <w:proofErr w:type="spellEnd"/>
      <w:r w:rsidRPr="0027174B">
        <w:rPr>
          <w:rFonts w:ascii="Arial Narrow" w:hAnsi="Arial Narrow" w:cs="Tahoma"/>
        </w:rPr>
        <w:t xml:space="preserve"> . </w:t>
      </w:r>
      <w:proofErr w:type="spellStart"/>
      <w:r w:rsidRPr="0027174B">
        <w:rPr>
          <w:rFonts w:ascii="Arial Narrow" w:hAnsi="Arial Narrow" w:cs="Tahoma"/>
        </w:rPr>
        <w:t>kn</w:t>
      </w:r>
      <w:proofErr w:type="spellEnd"/>
      <w:r w:rsidRPr="0027174B">
        <w:rPr>
          <w:rFonts w:ascii="Arial Narrow" w:hAnsi="Arial Narrow" w:cs="Tahoma"/>
        </w:rPr>
        <w:t xml:space="preserve">                   </w:t>
      </w:r>
    </w:p>
    <w:p w14:paraId="7DC37CD2" w14:textId="77777777" w:rsidR="0027174B" w:rsidRPr="0027174B" w:rsidRDefault="0027174B" w:rsidP="0027174B">
      <w:pPr>
        <w:pStyle w:val="Default"/>
        <w:rPr>
          <w:rFonts w:ascii="Arial Narrow" w:hAnsi="Arial Narrow" w:cs="Tahoma"/>
          <w:b/>
        </w:rPr>
      </w:pPr>
      <w:r w:rsidRPr="0027174B">
        <w:rPr>
          <w:rFonts w:ascii="Arial Narrow" w:hAnsi="Arial Narrow" w:cs="Tahoma"/>
          <w:b/>
        </w:rPr>
        <w:t xml:space="preserve"> Q1</w:t>
      </w:r>
      <w:r w:rsidRPr="0027174B">
        <w:rPr>
          <w:rFonts w:ascii="Arial Narrow" w:hAnsi="Arial Narrow" w:cs="Tahoma"/>
        </w:rPr>
        <w:t xml:space="preserve"> = ______________ = </w:t>
      </w:r>
      <w:r w:rsidRPr="0027174B">
        <w:rPr>
          <w:rFonts w:ascii="Arial Narrow" w:hAnsi="Arial Narrow" w:cs="Tahoma"/>
          <w:b/>
        </w:rPr>
        <w:t xml:space="preserve"> 1,28 l/s</w:t>
      </w:r>
    </w:p>
    <w:p w14:paraId="4F9872BC" w14:textId="77777777" w:rsidR="0027174B" w:rsidRPr="0027174B" w:rsidRDefault="0027174B" w:rsidP="0027174B">
      <w:pPr>
        <w:pStyle w:val="Default"/>
        <w:rPr>
          <w:rFonts w:ascii="Arial Narrow" w:hAnsi="Arial Narrow" w:cs="Tahoma"/>
        </w:rPr>
      </w:pPr>
      <w:r w:rsidRPr="0027174B">
        <w:rPr>
          <w:rFonts w:ascii="Arial Narrow" w:hAnsi="Arial Narrow" w:cs="Tahoma"/>
        </w:rPr>
        <w:t xml:space="preserve">                  t . 3 600            </w:t>
      </w:r>
    </w:p>
    <w:p w14:paraId="26767D2D" w14:textId="77777777" w:rsidR="0027174B" w:rsidRPr="0027174B" w:rsidRDefault="0027174B" w:rsidP="0027174B">
      <w:pPr>
        <w:pStyle w:val="Default"/>
        <w:rPr>
          <w:rFonts w:ascii="Arial Narrow" w:hAnsi="Arial Narrow" w:cs="Tahoma"/>
        </w:rPr>
      </w:pPr>
      <w:r w:rsidRPr="0027174B">
        <w:rPr>
          <w:rFonts w:ascii="Arial Narrow" w:hAnsi="Arial Narrow" w:cs="Tahoma"/>
        </w:rPr>
        <w:t xml:space="preserve">            </w:t>
      </w:r>
    </w:p>
    <w:p w14:paraId="2AACE9E3" w14:textId="77777777" w:rsidR="0027174B" w:rsidRPr="0027174B" w:rsidRDefault="0027174B" w:rsidP="0027174B">
      <w:pPr>
        <w:pStyle w:val="Default"/>
        <w:rPr>
          <w:rFonts w:ascii="Arial Narrow" w:hAnsi="Arial Narrow" w:cs="Tahoma"/>
        </w:rPr>
      </w:pPr>
      <w:r w:rsidRPr="0027174B">
        <w:rPr>
          <w:rFonts w:ascii="Arial Narrow" w:hAnsi="Arial Narrow" w:cs="Tahoma"/>
        </w:rPr>
        <w:t xml:space="preserve">                </w:t>
      </w:r>
      <w:proofErr w:type="spellStart"/>
      <w:r w:rsidRPr="0027174B">
        <w:rPr>
          <w:rFonts w:ascii="Arial Narrow" w:hAnsi="Arial Narrow" w:cs="Tahoma"/>
        </w:rPr>
        <w:t>Nr</w:t>
      </w:r>
      <w:proofErr w:type="spellEnd"/>
      <w:r w:rsidRPr="0027174B">
        <w:rPr>
          <w:rFonts w:ascii="Arial Narrow" w:hAnsi="Arial Narrow" w:cs="Tahoma"/>
        </w:rPr>
        <w:t xml:space="preserve"> . q . </w:t>
      </w:r>
      <w:proofErr w:type="spellStart"/>
      <w:r w:rsidRPr="0027174B">
        <w:rPr>
          <w:rFonts w:ascii="Arial Narrow" w:hAnsi="Arial Narrow" w:cs="Tahoma"/>
        </w:rPr>
        <w:t>kn</w:t>
      </w:r>
      <w:proofErr w:type="spellEnd"/>
      <w:r w:rsidRPr="0027174B">
        <w:rPr>
          <w:rFonts w:ascii="Arial Narrow" w:hAnsi="Arial Narrow" w:cs="Tahoma"/>
        </w:rPr>
        <w:t xml:space="preserve">            </w:t>
      </w:r>
    </w:p>
    <w:p w14:paraId="46956854" w14:textId="77777777" w:rsidR="0027174B" w:rsidRPr="0027174B" w:rsidRDefault="0027174B" w:rsidP="0027174B">
      <w:pPr>
        <w:pStyle w:val="Default"/>
        <w:rPr>
          <w:rFonts w:ascii="Arial Narrow" w:hAnsi="Arial Narrow" w:cs="Tahoma"/>
          <w:b/>
        </w:rPr>
      </w:pPr>
      <w:r w:rsidRPr="0027174B">
        <w:rPr>
          <w:rFonts w:ascii="Arial Narrow" w:hAnsi="Arial Narrow" w:cs="Tahoma"/>
          <w:b/>
        </w:rPr>
        <w:t xml:space="preserve"> Q2</w:t>
      </w:r>
      <w:r w:rsidRPr="0027174B">
        <w:rPr>
          <w:rFonts w:ascii="Arial Narrow" w:hAnsi="Arial Narrow" w:cs="Tahoma"/>
        </w:rPr>
        <w:t xml:space="preserve"> = ______________ =</w:t>
      </w:r>
      <w:r w:rsidRPr="0027174B">
        <w:rPr>
          <w:rFonts w:ascii="Arial Narrow" w:hAnsi="Arial Narrow" w:cs="Tahoma"/>
          <w:b/>
        </w:rPr>
        <w:t xml:space="preserve"> 1,61 l/s</w:t>
      </w:r>
    </w:p>
    <w:p w14:paraId="6CD04790" w14:textId="77777777" w:rsidR="0027174B" w:rsidRPr="0027174B" w:rsidRDefault="0027174B" w:rsidP="0027174B">
      <w:pPr>
        <w:pStyle w:val="Default"/>
        <w:rPr>
          <w:rFonts w:ascii="Arial Narrow" w:hAnsi="Arial Narrow" w:cs="Tahoma"/>
        </w:rPr>
      </w:pPr>
      <w:r w:rsidRPr="0027174B">
        <w:rPr>
          <w:rFonts w:ascii="Arial Narrow" w:hAnsi="Arial Narrow" w:cs="Tahoma"/>
        </w:rPr>
        <w:t xml:space="preserve">                 t . 3 600  </w:t>
      </w:r>
    </w:p>
    <w:p w14:paraId="0D56527B" w14:textId="77777777" w:rsidR="0027174B" w:rsidRPr="0027174B" w:rsidRDefault="0027174B" w:rsidP="0027174B">
      <w:pPr>
        <w:pStyle w:val="Default"/>
        <w:rPr>
          <w:rFonts w:ascii="Arial Narrow" w:hAnsi="Arial Narrow" w:cs="Tahoma"/>
        </w:rPr>
      </w:pPr>
    </w:p>
    <w:p w14:paraId="43A6F334" w14:textId="77777777" w:rsidR="0027174B" w:rsidRPr="0027174B" w:rsidRDefault="0027174B" w:rsidP="0027174B">
      <w:pPr>
        <w:pStyle w:val="Default"/>
        <w:rPr>
          <w:rFonts w:ascii="Arial Narrow" w:hAnsi="Arial Narrow" w:cs="Tahoma"/>
        </w:rPr>
      </w:pPr>
      <w:r w:rsidRPr="0027174B">
        <w:rPr>
          <w:rFonts w:ascii="Arial Narrow" w:hAnsi="Arial Narrow" w:cs="Tahoma"/>
          <w:b/>
          <w:bCs/>
        </w:rPr>
        <w:t xml:space="preserve">Q3 </w:t>
      </w:r>
      <w:r w:rsidRPr="0027174B">
        <w:rPr>
          <w:rFonts w:ascii="Arial Narrow" w:hAnsi="Arial Narrow" w:cs="Tahoma"/>
        </w:rPr>
        <w:t>je stanovená na základe požiarneho úseku.</w:t>
      </w:r>
    </w:p>
    <w:p w14:paraId="76CCE668" w14:textId="77777777" w:rsidR="0027174B" w:rsidRPr="0027174B" w:rsidRDefault="0027174B" w:rsidP="0027174B">
      <w:pPr>
        <w:pStyle w:val="Default"/>
        <w:rPr>
          <w:rFonts w:ascii="Arial Narrow" w:hAnsi="Arial Narrow" w:cs="Tahoma"/>
        </w:rPr>
      </w:pPr>
    </w:p>
    <w:tbl>
      <w:tblPr>
        <w:tblStyle w:val="Mriekatabuky"/>
        <w:tblW w:w="0" w:type="auto"/>
        <w:tblLook w:val="04A0" w:firstRow="1" w:lastRow="0" w:firstColumn="1" w:lastColumn="0" w:noHBand="0" w:noVBand="1"/>
      </w:tblPr>
      <w:tblGrid>
        <w:gridCol w:w="3021"/>
        <w:gridCol w:w="3013"/>
        <w:gridCol w:w="3026"/>
      </w:tblGrid>
      <w:tr w:rsidR="0027174B" w:rsidRPr="0027174B" w14:paraId="0503AE10" w14:textId="77777777" w:rsidTr="00295EDE">
        <w:tc>
          <w:tcPr>
            <w:tcW w:w="3114" w:type="dxa"/>
            <w:shd w:val="clear" w:color="auto" w:fill="EEECE1" w:themeFill="background2"/>
          </w:tcPr>
          <w:p w14:paraId="2DB01FCA" w14:textId="77777777" w:rsidR="0027174B" w:rsidRPr="0027174B" w:rsidRDefault="0027174B" w:rsidP="0027174B">
            <w:pPr>
              <w:pStyle w:val="Default"/>
              <w:jc w:val="both"/>
              <w:rPr>
                <w:rFonts w:ascii="Arial Narrow" w:hAnsi="Arial Narrow" w:cs="Tahoma"/>
              </w:rPr>
            </w:pPr>
            <w:r w:rsidRPr="0027174B">
              <w:rPr>
                <w:rFonts w:ascii="Arial Narrow" w:hAnsi="Arial Narrow" w:cs="Tahoma"/>
              </w:rPr>
              <w:t>Plocha požiarneho úseku S</w:t>
            </w:r>
          </w:p>
        </w:tc>
        <w:tc>
          <w:tcPr>
            <w:tcW w:w="3114" w:type="dxa"/>
            <w:shd w:val="clear" w:color="auto" w:fill="EEECE1" w:themeFill="background2"/>
          </w:tcPr>
          <w:p w14:paraId="58C05389" w14:textId="77777777" w:rsidR="0027174B" w:rsidRPr="0027174B" w:rsidRDefault="0027174B" w:rsidP="0027174B">
            <w:pPr>
              <w:pStyle w:val="Default"/>
              <w:jc w:val="both"/>
              <w:rPr>
                <w:rFonts w:ascii="Arial Narrow" w:hAnsi="Arial Narrow" w:cs="Tahoma"/>
              </w:rPr>
            </w:pPr>
            <w:r w:rsidRPr="0027174B">
              <w:rPr>
                <w:rFonts w:ascii="Arial Narrow" w:hAnsi="Arial Narrow" w:cs="Tahoma"/>
              </w:rPr>
              <w:t>Min. dimenzia potrubia</w:t>
            </w:r>
          </w:p>
        </w:tc>
        <w:tc>
          <w:tcPr>
            <w:tcW w:w="3115" w:type="dxa"/>
            <w:shd w:val="clear" w:color="auto" w:fill="EEECE1" w:themeFill="background2"/>
          </w:tcPr>
          <w:p w14:paraId="65518FBA" w14:textId="77777777" w:rsidR="0027174B" w:rsidRPr="0027174B" w:rsidRDefault="0027174B" w:rsidP="0027174B">
            <w:pPr>
              <w:pStyle w:val="Default"/>
              <w:jc w:val="both"/>
              <w:rPr>
                <w:rFonts w:ascii="Arial Narrow" w:hAnsi="Arial Narrow" w:cs="Tahoma"/>
              </w:rPr>
            </w:pPr>
            <w:r w:rsidRPr="0027174B">
              <w:rPr>
                <w:rFonts w:ascii="Arial Narrow" w:hAnsi="Arial Narrow" w:cs="Tahoma"/>
              </w:rPr>
              <w:t>Požadovaný odber vody (Q3)</w:t>
            </w:r>
          </w:p>
        </w:tc>
      </w:tr>
      <w:tr w:rsidR="0027174B" w:rsidRPr="0027174B" w14:paraId="5E27B168" w14:textId="77777777" w:rsidTr="00295EDE">
        <w:tc>
          <w:tcPr>
            <w:tcW w:w="3114" w:type="dxa"/>
            <w:shd w:val="clear" w:color="auto" w:fill="EEECE1" w:themeFill="background2"/>
          </w:tcPr>
          <w:p w14:paraId="793946F8" w14:textId="77777777" w:rsidR="0027174B" w:rsidRPr="0027174B" w:rsidRDefault="0027174B" w:rsidP="0027174B">
            <w:pPr>
              <w:pStyle w:val="Default"/>
              <w:jc w:val="both"/>
              <w:rPr>
                <w:rFonts w:ascii="Arial Narrow" w:hAnsi="Arial Narrow" w:cs="Tahoma"/>
              </w:rPr>
            </w:pPr>
            <w:r w:rsidRPr="0027174B">
              <w:rPr>
                <w:rFonts w:ascii="Arial Narrow" w:hAnsi="Arial Narrow" w:cs="Tahoma"/>
              </w:rPr>
              <w:t>(m2)</w:t>
            </w:r>
          </w:p>
        </w:tc>
        <w:tc>
          <w:tcPr>
            <w:tcW w:w="3114" w:type="dxa"/>
            <w:shd w:val="clear" w:color="auto" w:fill="EEECE1" w:themeFill="background2"/>
          </w:tcPr>
          <w:p w14:paraId="256489E9" w14:textId="77777777" w:rsidR="0027174B" w:rsidRPr="0027174B" w:rsidRDefault="0027174B" w:rsidP="0027174B">
            <w:pPr>
              <w:pStyle w:val="Default"/>
              <w:jc w:val="both"/>
              <w:rPr>
                <w:rFonts w:ascii="Arial Narrow" w:hAnsi="Arial Narrow" w:cs="Tahoma"/>
              </w:rPr>
            </w:pPr>
            <w:r w:rsidRPr="0027174B">
              <w:rPr>
                <w:rFonts w:ascii="Arial Narrow" w:hAnsi="Arial Narrow" w:cs="Tahoma"/>
              </w:rPr>
              <w:t>(mm)</w:t>
            </w:r>
          </w:p>
        </w:tc>
        <w:tc>
          <w:tcPr>
            <w:tcW w:w="3115" w:type="dxa"/>
            <w:shd w:val="clear" w:color="auto" w:fill="EEECE1" w:themeFill="background2"/>
          </w:tcPr>
          <w:p w14:paraId="1D0B8630" w14:textId="77777777" w:rsidR="0027174B" w:rsidRPr="0027174B" w:rsidRDefault="0027174B" w:rsidP="0027174B">
            <w:pPr>
              <w:pStyle w:val="Default"/>
              <w:jc w:val="both"/>
              <w:rPr>
                <w:rFonts w:ascii="Arial Narrow" w:hAnsi="Arial Narrow" w:cs="Tahoma"/>
              </w:rPr>
            </w:pPr>
            <w:r w:rsidRPr="0027174B">
              <w:rPr>
                <w:rFonts w:ascii="Arial Narrow" w:hAnsi="Arial Narrow" w:cs="Tahoma"/>
              </w:rPr>
              <w:t>(v = 1,50 m/s)</w:t>
            </w:r>
          </w:p>
        </w:tc>
      </w:tr>
      <w:tr w:rsidR="0027174B" w:rsidRPr="0027174B" w14:paraId="36B5CCFE" w14:textId="77777777" w:rsidTr="00295EDE">
        <w:tc>
          <w:tcPr>
            <w:tcW w:w="3114" w:type="dxa"/>
          </w:tcPr>
          <w:p w14:paraId="33CDD80C" w14:textId="77777777" w:rsidR="0027174B" w:rsidRPr="0027174B" w:rsidRDefault="0027174B" w:rsidP="0027174B">
            <w:pPr>
              <w:pStyle w:val="Default"/>
              <w:jc w:val="both"/>
              <w:rPr>
                <w:rFonts w:ascii="Arial Narrow" w:hAnsi="Arial Narrow" w:cs="Tahoma"/>
                <w:b/>
                <w:bCs/>
              </w:rPr>
            </w:pPr>
            <w:r w:rsidRPr="0027174B">
              <w:rPr>
                <w:rFonts w:ascii="Arial Narrow" w:hAnsi="Arial Narrow" w:cs="Tahoma"/>
                <w:b/>
                <w:bCs/>
              </w:rPr>
              <w:t>S ≤ 120,00</w:t>
            </w:r>
          </w:p>
        </w:tc>
        <w:tc>
          <w:tcPr>
            <w:tcW w:w="3114" w:type="dxa"/>
          </w:tcPr>
          <w:p w14:paraId="7AE60219" w14:textId="77777777" w:rsidR="0027174B" w:rsidRPr="0027174B" w:rsidRDefault="0027174B" w:rsidP="0027174B">
            <w:pPr>
              <w:pStyle w:val="Default"/>
              <w:jc w:val="both"/>
              <w:rPr>
                <w:rFonts w:ascii="Arial Narrow" w:hAnsi="Arial Narrow" w:cs="Tahoma"/>
                <w:b/>
                <w:bCs/>
              </w:rPr>
            </w:pPr>
            <w:r w:rsidRPr="0027174B">
              <w:rPr>
                <w:rFonts w:ascii="Arial Narrow" w:hAnsi="Arial Narrow" w:cs="Tahoma"/>
                <w:b/>
                <w:bCs/>
              </w:rPr>
              <w:t>DN  80</w:t>
            </w:r>
          </w:p>
        </w:tc>
        <w:tc>
          <w:tcPr>
            <w:tcW w:w="3115" w:type="dxa"/>
          </w:tcPr>
          <w:p w14:paraId="64EB6CB2" w14:textId="77777777" w:rsidR="0027174B" w:rsidRPr="0027174B" w:rsidRDefault="0027174B" w:rsidP="0027174B">
            <w:pPr>
              <w:pStyle w:val="Default"/>
              <w:jc w:val="both"/>
              <w:rPr>
                <w:rFonts w:ascii="Arial Narrow" w:hAnsi="Arial Narrow" w:cs="Tahoma"/>
                <w:b/>
                <w:bCs/>
              </w:rPr>
            </w:pPr>
            <w:r w:rsidRPr="0027174B">
              <w:rPr>
                <w:rFonts w:ascii="Arial Narrow" w:hAnsi="Arial Narrow" w:cs="Tahoma"/>
                <w:b/>
                <w:bCs/>
              </w:rPr>
              <w:t>7,50 l/s</w:t>
            </w:r>
          </w:p>
        </w:tc>
      </w:tr>
      <w:tr w:rsidR="0027174B" w:rsidRPr="0027174B" w14:paraId="3492A89F" w14:textId="77777777" w:rsidTr="00295EDE">
        <w:tc>
          <w:tcPr>
            <w:tcW w:w="3114" w:type="dxa"/>
          </w:tcPr>
          <w:p w14:paraId="77860E6D" w14:textId="77777777" w:rsidR="0027174B" w:rsidRPr="0027174B" w:rsidRDefault="0027174B" w:rsidP="0027174B">
            <w:pPr>
              <w:pStyle w:val="Default"/>
              <w:jc w:val="both"/>
              <w:rPr>
                <w:rFonts w:ascii="Arial Narrow" w:hAnsi="Arial Narrow" w:cs="Tahoma"/>
              </w:rPr>
            </w:pPr>
            <w:r w:rsidRPr="0027174B">
              <w:rPr>
                <w:rFonts w:ascii="Arial Narrow" w:hAnsi="Arial Narrow" w:cs="Tahoma"/>
              </w:rPr>
              <w:t>120,00 ≤ S ≤ 1000,00</w:t>
            </w:r>
          </w:p>
        </w:tc>
        <w:tc>
          <w:tcPr>
            <w:tcW w:w="3114" w:type="dxa"/>
          </w:tcPr>
          <w:p w14:paraId="6CE469D9" w14:textId="77777777" w:rsidR="0027174B" w:rsidRPr="0027174B" w:rsidRDefault="0027174B" w:rsidP="0027174B">
            <w:pPr>
              <w:pStyle w:val="Default"/>
              <w:jc w:val="both"/>
              <w:rPr>
                <w:rFonts w:ascii="Arial Narrow" w:hAnsi="Arial Narrow" w:cs="Tahoma"/>
              </w:rPr>
            </w:pPr>
            <w:r w:rsidRPr="0027174B">
              <w:rPr>
                <w:rFonts w:ascii="Arial Narrow" w:hAnsi="Arial Narrow" w:cs="Tahoma"/>
              </w:rPr>
              <w:t>DN 100</w:t>
            </w:r>
          </w:p>
        </w:tc>
        <w:tc>
          <w:tcPr>
            <w:tcW w:w="3115" w:type="dxa"/>
          </w:tcPr>
          <w:p w14:paraId="11BDAC96" w14:textId="77777777" w:rsidR="0027174B" w:rsidRPr="0027174B" w:rsidRDefault="0027174B" w:rsidP="0027174B">
            <w:pPr>
              <w:pStyle w:val="Default"/>
              <w:jc w:val="both"/>
              <w:rPr>
                <w:rFonts w:ascii="Arial Narrow" w:hAnsi="Arial Narrow" w:cs="Tahoma"/>
              </w:rPr>
            </w:pPr>
            <w:r w:rsidRPr="0027174B">
              <w:rPr>
                <w:rFonts w:ascii="Arial Narrow" w:hAnsi="Arial Narrow" w:cs="Tahoma"/>
              </w:rPr>
              <w:t>12,00 l/s</w:t>
            </w:r>
          </w:p>
        </w:tc>
      </w:tr>
      <w:tr w:rsidR="0027174B" w:rsidRPr="0027174B" w14:paraId="12279566" w14:textId="77777777" w:rsidTr="00295EDE">
        <w:tc>
          <w:tcPr>
            <w:tcW w:w="3114" w:type="dxa"/>
          </w:tcPr>
          <w:p w14:paraId="795BA317" w14:textId="77777777" w:rsidR="0027174B" w:rsidRPr="0027174B" w:rsidRDefault="0027174B" w:rsidP="0027174B">
            <w:pPr>
              <w:pStyle w:val="Default"/>
              <w:jc w:val="both"/>
              <w:rPr>
                <w:rFonts w:ascii="Arial Narrow" w:hAnsi="Arial Narrow" w:cs="Tahoma"/>
              </w:rPr>
            </w:pPr>
            <w:r w:rsidRPr="0027174B">
              <w:rPr>
                <w:rFonts w:ascii="Arial Narrow" w:hAnsi="Arial Narrow" w:cs="Tahoma"/>
              </w:rPr>
              <w:t>100,00 ≤ S ≤ 2000,00</w:t>
            </w:r>
          </w:p>
        </w:tc>
        <w:tc>
          <w:tcPr>
            <w:tcW w:w="3114" w:type="dxa"/>
          </w:tcPr>
          <w:p w14:paraId="4B8CA68F" w14:textId="77777777" w:rsidR="0027174B" w:rsidRPr="0027174B" w:rsidRDefault="0027174B" w:rsidP="0027174B">
            <w:pPr>
              <w:pStyle w:val="Default"/>
              <w:jc w:val="both"/>
              <w:rPr>
                <w:rFonts w:ascii="Arial Narrow" w:hAnsi="Arial Narrow" w:cs="Tahoma"/>
              </w:rPr>
            </w:pPr>
            <w:r w:rsidRPr="0027174B">
              <w:rPr>
                <w:rFonts w:ascii="Arial Narrow" w:hAnsi="Arial Narrow" w:cs="Tahoma"/>
              </w:rPr>
              <w:t>DN 125</w:t>
            </w:r>
          </w:p>
        </w:tc>
        <w:tc>
          <w:tcPr>
            <w:tcW w:w="3115" w:type="dxa"/>
          </w:tcPr>
          <w:p w14:paraId="6DDEA9DE" w14:textId="77777777" w:rsidR="0027174B" w:rsidRPr="0027174B" w:rsidRDefault="0027174B" w:rsidP="0027174B">
            <w:pPr>
              <w:pStyle w:val="Default"/>
              <w:jc w:val="both"/>
              <w:rPr>
                <w:rFonts w:ascii="Arial Narrow" w:hAnsi="Arial Narrow" w:cs="Tahoma"/>
              </w:rPr>
            </w:pPr>
            <w:r w:rsidRPr="0027174B">
              <w:rPr>
                <w:rFonts w:ascii="Arial Narrow" w:hAnsi="Arial Narrow" w:cs="Tahoma"/>
              </w:rPr>
              <w:t>18,00 l/s</w:t>
            </w:r>
          </w:p>
        </w:tc>
      </w:tr>
      <w:tr w:rsidR="0027174B" w:rsidRPr="0027174B" w14:paraId="755FA457" w14:textId="77777777" w:rsidTr="00295EDE">
        <w:tc>
          <w:tcPr>
            <w:tcW w:w="3114" w:type="dxa"/>
          </w:tcPr>
          <w:p w14:paraId="139B2553" w14:textId="77777777" w:rsidR="0027174B" w:rsidRPr="0027174B" w:rsidRDefault="0027174B" w:rsidP="0027174B">
            <w:pPr>
              <w:pStyle w:val="Default"/>
              <w:jc w:val="both"/>
              <w:rPr>
                <w:rFonts w:ascii="Arial Narrow" w:hAnsi="Arial Narrow" w:cs="Tahoma"/>
              </w:rPr>
            </w:pPr>
            <w:r w:rsidRPr="0027174B">
              <w:rPr>
                <w:rFonts w:ascii="Arial Narrow" w:hAnsi="Arial Narrow" w:cs="Tahoma"/>
              </w:rPr>
              <w:t>S &gt; 2000,00</w:t>
            </w:r>
          </w:p>
        </w:tc>
        <w:tc>
          <w:tcPr>
            <w:tcW w:w="3114" w:type="dxa"/>
          </w:tcPr>
          <w:p w14:paraId="41F3AEA1" w14:textId="77777777" w:rsidR="0027174B" w:rsidRPr="0027174B" w:rsidRDefault="0027174B" w:rsidP="0027174B">
            <w:pPr>
              <w:pStyle w:val="Default"/>
              <w:jc w:val="both"/>
              <w:rPr>
                <w:rFonts w:ascii="Arial Narrow" w:hAnsi="Arial Narrow" w:cs="Tahoma"/>
              </w:rPr>
            </w:pPr>
            <w:r w:rsidRPr="0027174B">
              <w:rPr>
                <w:rFonts w:ascii="Arial Narrow" w:hAnsi="Arial Narrow" w:cs="Tahoma"/>
              </w:rPr>
              <w:t>DN 150</w:t>
            </w:r>
          </w:p>
        </w:tc>
        <w:tc>
          <w:tcPr>
            <w:tcW w:w="3115" w:type="dxa"/>
          </w:tcPr>
          <w:p w14:paraId="3C7F2949" w14:textId="77777777" w:rsidR="0027174B" w:rsidRPr="0027174B" w:rsidRDefault="0027174B" w:rsidP="0027174B">
            <w:pPr>
              <w:pStyle w:val="Default"/>
              <w:jc w:val="both"/>
              <w:rPr>
                <w:rFonts w:ascii="Arial Narrow" w:hAnsi="Arial Narrow" w:cs="Tahoma"/>
              </w:rPr>
            </w:pPr>
            <w:r w:rsidRPr="0027174B">
              <w:rPr>
                <w:rFonts w:ascii="Arial Narrow" w:hAnsi="Arial Narrow" w:cs="Tahoma"/>
              </w:rPr>
              <w:t>25,00 l/s</w:t>
            </w:r>
          </w:p>
        </w:tc>
      </w:tr>
    </w:tbl>
    <w:p w14:paraId="7130A11A" w14:textId="77777777" w:rsidR="0027174B" w:rsidRPr="0027174B" w:rsidRDefault="0027174B" w:rsidP="0027174B">
      <w:pPr>
        <w:pStyle w:val="Default"/>
        <w:rPr>
          <w:rFonts w:ascii="Arial Narrow" w:hAnsi="Arial Narrow" w:cs="Tahoma"/>
        </w:rPr>
      </w:pPr>
    </w:p>
    <w:p w14:paraId="71A15A41" w14:textId="25E0AE04" w:rsidR="0027174B" w:rsidRPr="0027174B" w:rsidRDefault="0027174B" w:rsidP="0027174B">
      <w:pPr>
        <w:pStyle w:val="Default"/>
        <w:rPr>
          <w:rFonts w:ascii="Arial Narrow" w:hAnsi="Arial Narrow" w:cs="Tahoma"/>
        </w:rPr>
      </w:pPr>
      <w:r w:rsidRPr="0027174B">
        <w:rPr>
          <w:rFonts w:ascii="Arial Narrow" w:hAnsi="Arial Narrow" w:cs="Tahoma"/>
          <w:b/>
          <w:bCs/>
        </w:rPr>
        <w:t xml:space="preserve">Q3 = </w:t>
      </w:r>
      <w:r>
        <w:rPr>
          <w:rFonts w:ascii="Arial Narrow" w:hAnsi="Arial Narrow" w:cs="Tahoma"/>
          <w:b/>
          <w:bCs/>
        </w:rPr>
        <w:t>7</w:t>
      </w:r>
      <w:r w:rsidRPr="0027174B">
        <w:rPr>
          <w:rFonts w:ascii="Arial Narrow" w:hAnsi="Arial Narrow" w:cs="Tahoma"/>
          <w:b/>
          <w:bCs/>
        </w:rPr>
        <w:t>,</w:t>
      </w:r>
      <w:r>
        <w:rPr>
          <w:rFonts w:ascii="Arial Narrow" w:hAnsi="Arial Narrow" w:cs="Tahoma"/>
          <w:b/>
          <w:bCs/>
        </w:rPr>
        <w:t>5</w:t>
      </w:r>
      <w:r w:rsidRPr="0027174B">
        <w:rPr>
          <w:rFonts w:ascii="Arial Narrow" w:hAnsi="Arial Narrow" w:cs="Tahoma"/>
          <w:b/>
          <w:bCs/>
        </w:rPr>
        <w:t>0 l/s</w:t>
      </w:r>
      <w:r w:rsidRPr="0027174B">
        <w:rPr>
          <w:rFonts w:ascii="Arial Narrow" w:hAnsi="Arial Narrow" w:cs="Tahoma"/>
        </w:rPr>
        <w:t xml:space="preserve">. </w:t>
      </w:r>
      <w:r w:rsidRPr="0027174B">
        <w:rPr>
          <w:rFonts w:ascii="Arial Narrow" w:hAnsi="Arial Narrow" w:cs="Tahoma"/>
          <w:b/>
          <w:bCs/>
        </w:rPr>
        <w:t xml:space="preserve">Požadované DN – </w:t>
      </w:r>
      <w:r>
        <w:rPr>
          <w:rFonts w:ascii="Arial Narrow" w:hAnsi="Arial Narrow" w:cs="Tahoma"/>
          <w:b/>
          <w:bCs/>
        </w:rPr>
        <w:t>8</w:t>
      </w:r>
      <w:r w:rsidRPr="0027174B">
        <w:rPr>
          <w:rFonts w:ascii="Arial Narrow" w:hAnsi="Arial Narrow" w:cs="Tahoma"/>
          <w:b/>
          <w:bCs/>
        </w:rPr>
        <w:t>0mm</w:t>
      </w:r>
      <w:r w:rsidRPr="0027174B">
        <w:rPr>
          <w:rFonts w:ascii="Arial Narrow" w:hAnsi="Arial Narrow" w:cs="Tahoma"/>
        </w:rPr>
        <w:t>.</w:t>
      </w:r>
    </w:p>
    <w:p w14:paraId="56105A89" w14:textId="77777777" w:rsidR="0027174B" w:rsidRPr="0027174B" w:rsidRDefault="0027174B" w:rsidP="0027174B">
      <w:pPr>
        <w:pStyle w:val="Default"/>
        <w:rPr>
          <w:rFonts w:ascii="Arial Narrow" w:hAnsi="Arial Narrow" w:cs="Tahoma"/>
        </w:rPr>
      </w:pPr>
      <w:r w:rsidRPr="0027174B">
        <w:rPr>
          <w:rFonts w:ascii="Arial Narrow" w:hAnsi="Arial Narrow" w:cs="Tahoma"/>
        </w:rPr>
        <w:t xml:space="preserve">           </w:t>
      </w:r>
    </w:p>
    <w:p w14:paraId="4C6E1B67" w14:textId="77777777" w:rsidR="0027174B" w:rsidRPr="0027174B" w:rsidRDefault="0027174B" w:rsidP="0027174B">
      <w:pPr>
        <w:pStyle w:val="Default"/>
        <w:rPr>
          <w:rFonts w:ascii="Arial Narrow" w:hAnsi="Arial Narrow" w:cs="Tahoma"/>
        </w:rPr>
      </w:pPr>
      <w:r w:rsidRPr="0027174B">
        <w:rPr>
          <w:rFonts w:ascii="Arial Narrow" w:hAnsi="Arial Narrow" w:cs="Tahoma"/>
        </w:rPr>
        <w:t>Poznámka.</w:t>
      </w:r>
    </w:p>
    <w:p w14:paraId="371E0BE5" w14:textId="77777777" w:rsidR="0027174B" w:rsidRPr="0027174B" w:rsidRDefault="0027174B" w:rsidP="0027174B">
      <w:pPr>
        <w:pStyle w:val="Default"/>
        <w:rPr>
          <w:rFonts w:ascii="Arial Narrow" w:hAnsi="Arial Narrow" w:cs="Tahoma"/>
        </w:rPr>
      </w:pPr>
      <w:r w:rsidRPr="0027174B">
        <w:rPr>
          <w:rFonts w:ascii="Arial Narrow" w:hAnsi="Arial Narrow" w:cs="Tahoma"/>
        </w:rPr>
        <w:t>Pri nakladaní s vodou na stavenisku musia byť dodržané podmienky obsiahnuté:</w:t>
      </w:r>
    </w:p>
    <w:p w14:paraId="16BB22FD" w14:textId="77777777" w:rsidR="0027174B" w:rsidRPr="0027174B" w:rsidRDefault="0027174B" w:rsidP="0027174B">
      <w:pPr>
        <w:pStyle w:val="Default"/>
        <w:rPr>
          <w:rFonts w:ascii="Arial Narrow" w:hAnsi="Arial Narrow" w:cs="Tahoma"/>
        </w:rPr>
      </w:pPr>
      <w:r w:rsidRPr="0027174B">
        <w:rPr>
          <w:rFonts w:ascii="Arial Narrow" w:hAnsi="Arial Narrow" w:cs="Tahoma"/>
        </w:rPr>
        <w:t xml:space="preserve"> - Vyhláškou MPSVaR SR č. 147/2013 </w:t>
      </w:r>
      <w:proofErr w:type="spellStart"/>
      <w:r w:rsidRPr="0027174B">
        <w:rPr>
          <w:rFonts w:ascii="Arial Narrow" w:hAnsi="Arial Narrow" w:cs="Tahoma"/>
        </w:rPr>
        <w:t>Z.z</w:t>
      </w:r>
      <w:proofErr w:type="spellEnd"/>
      <w:r w:rsidRPr="0027174B">
        <w:rPr>
          <w:rFonts w:ascii="Arial Narrow" w:hAnsi="Arial Narrow" w:cs="Tahoma"/>
        </w:rPr>
        <w:t>. ktorou sa ustanovujú podrobnosti na zaistenie bezpečnosti a ochrany zdravia pri stavebných prácach a prácach s nimi súvisiacich a podrobnosti o odbornej spôsobilosti na výkon niektorých pracovných činností</w:t>
      </w:r>
    </w:p>
    <w:p w14:paraId="243A12BD" w14:textId="1E4D721A" w:rsidR="0027174B" w:rsidRDefault="0027174B" w:rsidP="0027174B">
      <w:pPr>
        <w:pStyle w:val="Default"/>
        <w:rPr>
          <w:rFonts w:ascii="Arial Narrow" w:hAnsi="Arial Narrow" w:cs="Tahoma"/>
        </w:rPr>
      </w:pPr>
      <w:r w:rsidRPr="0027174B">
        <w:rPr>
          <w:rFonts w:ascii="Arial Narrow" w:hAnsi="Arial Narrow" w:cs="Tahoma"/>
        </w:rPr>
        <w:t>- vo Vyhláške č.442/2002 Zb. O verejných vodovodoch  a</w:t>
      </w:r>
      <w:r>
        <w:rPr>
          <w:rFonts w:ascii="Arial Narrow" w:hAnsi="Arial Narrow" w:cs="Tahoma"/>
        </w:rPr>
        <w:t> </w:t>
      </w:r>
      <w:r w:rsidRPr="0027174B">
        <w:rPr>
          <w:rFonts w:ascii="Arial Narrow" w:hAnsi="Arial Narrow" w:cs="Tahoma"/>
        </w:rPr>
        <w:t>kanalizáciách</w:t>
      </w:r>
    </w:p>
    <w:p w14:paraId="4D68BF07" w14:textId="1C1F0BC4" w:rsidR="0027174B" w:rsidRDefault="0027174B" w:rsidP="0027174B">
      <w:pPr>
        <w:pStyle w:val="Default"/>
        <w:rPr>
          <w:rFonts w:ascii="Arial Narrow" w:hAnsi="Arial Narrow" w:cs="Tahoma"/>
        </w:rPr>
      </w:pPr>
    </w:p>
    <w:p w14:paraId="3F6DB972" w14:textId="77777777" w:rsidR="0027174B" w:rsidRPr="0027174B" w:rsidRDefault="0027174B" w:rsidP="0027174B">
      <w:pPr>
        <w:pStyle w:val="Default"/>
        <w:numPr>
          <w:ilvl w:val="1"/>
          <w:numId w:val="23"/>
        </w:numPr>
        <w:rPr>
          <w:rFonts w:ascii="Arial Narrow" w:hAnsi="Arial Narrow" w:cs="Tahoma"/>
          <w:b/>
        </w:rPr>
      </w:pPr>
      <w:bookmarkStart w:id="38" w:name="_Toc416897233"/>
      <w:bookmarkStart w:id="39" w:name="_Toc68730401"/>
      <w:r w:rsidRPr="0027174B">
        <w:rPr>
          <w:rFonts w:ascii="Arial Narrow" w:hAnsi="Arial Narrow" w:cs="Tahoma"/>
          <w:b/>
        </w:rPr>
        <w:lastRenderedPageBreak/>
        <w:t>Odvádzanie odpadových vôd zo staveniska</w:t>
      </w:r>
      <w:bookmarkEnd w:id="38"/>
      <w:bookmarkEnd w:id="39"/>
    </w:p>
    <w:p w14:paraId="6F70229A" w14:textId="49502E08" w:rsidR="0027174B" w:rsidRDefault="0027174B" w:rsidP="0027174B">
      <w:pPr>
        <w:pStyle w:val="Default"/>
        <w:jc w:val="both"/>
        <w:rPr>
          <w:rFonts w:ascii="Arial Narrow" w:hAnsi="Arial Narrow" w:cs="Tahoma"/>
        </w:rPr>
      </w:pPr>
      <w:r w:rsidRPr="0027174B">
        <w:rPr>
          <w:rFonts w:ascii="Arial Narrow" w:hAnsi="Arial Narrow" w:cs="Tahoma"/>
        </w:rPr>
        <w:t>Vody sociálneho zázemia staveniska (napr. WC, umyvárne) budú odvedené, pomocou v predstihu vybudovanej prípojky jednotnej kanalizácie a príslušnej šachty do jestvujúcej verejnej kanalizácie. Sociálne zázemie doplní vybraný dodávateľ stavby i umiestnením sanitárnych buniek v počte min. 2 ks. Odpadové vody z prenosných WC buniek (splaškové) budú odvážané a likvidované ako fekálny odpad prostredníctvom zmluvného dodávateľa.</w:t>
      </w:r>
    </w:p>
    <w:p w14:paraId="2402B3B0" w14:textId="77777777" w:rsidR="0027174B" w:rsidRPr="0027174B" w:rsidRDefault="0027174B" w:rsidP="0027174B">
      <w:pPr>
        <w:pStyle w:val="Default"/>
        <w:rPr>
          <w:rFonts w:ascii="Arial Narrow" w:hAnsi="Arial Narrow" w:cs="Tahoma"/>
          <w:b/>
        </w:rPr>
      </w:pPr>
    </w:p>
    <w:p w14:paraId="3BEC6622" w14:textId="77777777" w:rsidR="0027174B" w:rsidRPr="0027174B" w:rsidRDefault="0027174B" w:rsidP="0027174B">
      <w:pPr>
        <w:pStyle w:val="Default"/>
        <w:numPr>
          <w:ilvl w:val="1"/>
          <w:numId w:val="23"/>
        </w:numPr>
        <w:rPr>
          <w:rFonts w:ascii="Arial Narrow" w:hAnsi="Arial Narrow" w:cs="Tahoma"/>
          <w:b/>
        </w:rPr>
      </w:pPr>
      <w:bookmarkStart w:id="40" w:name="_Toc68730402"/>
      <w:r w:rsidRPr="0027174B">
        <w:rPr>
          <w:rFonts w:ascii="Arial Narrow" w:hAnsi="Arial Narrow" w:cs="Tahoma"/>
          <w:b/>
        </w:rPr>
        <w:t>Odvodnenie staveniska</w:t>
      </w:r>
      <w:bookmarkEnd w:id="40"/>
    </w:p>
    <w:p w14:paraId="7716E750" w14:textId="16B4250E" w:rsidR="0027174B" w:rsidRDefault="0027174B" w:rsidP="0027174B">
      <w:pPr>
        <w:pStyle w:val="Default"/>
        <w:jc w:val="both"/>
        <w:rPr>
          <w:rFonts w:ascii="Arial Narrow" w:hAnsi="Arial Narrow" w:cs="Tahoma"/>
        </w:rPr>
      </w:pPr>
      <w:r w:rsidRPr="0027174B">
        <w:rPr>
          <w:rFonts w:ascii="Arial Narrow" w:hAnsi="Arial Narrow" w:cs="Tahoma"/>
        </w:rPr>
        <w:t>Vzhľadom na polohu a charakter navrhovaného staveniska, nie je predpoklad, že by povrchové vody, vznikajúce možným dlhotrvajúcim dažďom  zapríčinili výron vody na komunikácie, spevnené plochy a pozemky v dotyku. V prípade potreby zrealizuje vybraný dodávateľ stavby, na zriadenom stavenisku,  primerané opatrenia. Rozsah možných opatrení  upresní, v prípade potreby, vybraný dodávateľ stavby, v spolupráci so zodpovedným projektantom, priamo na stavbe. Navrhované odvodnenie je však postačujúce.</w:t>
      </w:r>
    </w:p>
    <w:p w14:paraId="17FE53D1" w14:textId="77777777" w:rsidR="0027174B" w:rsidRPr="0027174B" w:rsidRDefault="0027174B" w:rsidP="0027174B">
      <w:pPr>
        <w:pStyle w:val="Default"/>
        <w:rPr>
          <w:rFonts w:ascii="Arial Narrow" w:hAnsi="Arial Narrow" w:cs="Tahoma"/>
        </w:rPr>
      </w:pPr>
    </w:p>
    <w:p w14:paraId="44B4D469" w14:textId="77777777" w:rsidR="0027174B" w:rsidRPr="0027174B" w:rsidRDefault="0027174B" w:rsidP="0027174B">
      <w:pPr>
        <w:pStyle w:val="Default"/>
        <w:numPr>
          <w:ilvl w:val="1"/>
          <w:numId w:val="23"/>
        </w:numPr>
        <w:rPr>
          <w:rFonts w:ascii="Arial Narrow" w:hAnsi="Arial Narrow" w:cs="Tahoma"/>
          <w:b/>
        </w:rPr>
      </w:pPr>
      <w:bookmarkStart w:id="41" w:name="_Toc68730403"/>
      <w:r w:rsidRPr="0027174B">
        <w:rPr>
          <w:rFonts w:ascii="Arial Narrow" w:hAnsi="Arial Narrow" w:cs="Tahoma"/>
          <w:b/>
        </w:rPr>
        <w:t>Predpokladaný počet pracovníkov pri výstavbe a ich sociálne zabezpečenie.</w:t>
      </w:r>
      <w:bookmarkEnd w:id="41"/>
    </w:p>
    <w:p w14:paraId="68458CCB" w14:textId="77777777" w:rsidR="0027174B" w:rsidRPr="0027174B" w:rsidRDefault="0027174B" w:rsidP="0027174B">
      <w:pPr>
        <w:pStyle w:val="Default"/>
        <w:rPr>
          <w:rFonts w:ascii="Arial Narrow" w:hAnsi="Arial Narrow" w:cs="Tahoma"/>
        </w:rPr>
      </w:pPr>
      <w:r w:rsidRPr="0027174B">
        <w:rPr>
          <w:rFonts w:ascii="Arial Narrow" w:hAnsi="Arial Narrow" w:cs="Tahoma"/>
        </w:rPr>
        <w:t>Použité skratky :</w:t>
      </w:r>
    </w:p>
    <w:p w14:paraId="4F3740FB" w14:textId="77777777" w:rsidR="0027174B" w:rsidRPr="0027174B" w:rsidRDefault="0027174B" w:rsidP="0027174B">
      <w:pPr>
        <w:pStyle w:val="Default"/>
        <w:rPr>
          <w:rFonts w:ascii="Arial Narrow" w:hAnsi="Arial Narrow" w:cs="Tahoma"/>
        </w:rPr>
      </w:pPr>
      <w:proofErr w:type="spellStart"/>
      <w:r w:rsidRPr="0027174B">
        <w:rPr>
          <w:rFonts w:ascii="Arial Narrow" w:hAnsi="Arial Narrow" w:cs="Tahoma"/>
        </w:rPr>
        <w:t>Nr</w:t>
      </w:r>
      <w:proofErr w:type="spellEnd"/>
      <w:r w:rsidRPr="0027174B">
        <w:rPr>
          <w:rFonts w:ascii="Arial Narrow" w:hAnsi="Arial Narrow" w:cs="Tahoma"/>
        </w:rPr>
        <w:t xml:space="preserve"> - počet nasadených robotníkov HSV resp. PSV na navrhovanom stavenisku</w:t>
      </w:r>
    </w:p>
    <w:p w14:paraId="15C4B2FB" w14:textId="77777777" w:rsidR="0027174B" w:rsidRPr="0027174B" w:rsidRDefault="0027174B" w:rsidP="0027174B">
      <w:pPr>
        <w:pStyle w:val="Default"/>
        <w:rPr>
          <w:rFonts w:ascii="Arial Narrow" w:hAnsi="Arial Narrow" w:cs="Tahoma"/>
        </w:rPr>
      </w:pPr>
      <w:proofErr w:type="spellStart"/>
      <w:r w:rsidRPr="0027174B">
        <w:rPr>
          <w:rFonts w:ascii="Arial Narrow" w:hAnsi="Arial Narrow" w:cs="Tahoma"/>
        </w:rPr>
        <w:t>Fn</w:t>
      </w:r>
      <w:proofErr w:type="spellEnd"/>
      <w:r w:rsidRPr="0027174B">
        <w:rPr>
          <w:rFonts w:ascii="Arial Narrow" w:hAnsi="Arial Narrow" w:cs="Tahoma"/>
        </w:rPr>
        <w:t xml:space="preserve"> - investičný náklad za sledované obdobie</w:t>
      </w:r>
    </w:p>
    <w:p w14:paraId="3612F9D6" w14:textId="77777777" w:rsidR="0027174B" w:rsidRPr="0027174B" w:rsidRDefault="0027174B" w:rsidP="0027174B">
      <w:pPr>
        <w:pStyle w:val="Default"/>
        <w:rPr>
          <w:rFonts w:ascii="Arial Narrow" w:hAnsi="Arial Narrow" w:cs="Tahoma"/>
        </w:rPr>
      </w:pPr>
      <w:proofErr w:type="spellStart"/>
      <w:r w:rsidRPr="0027174B">
        <w:rPr>
          <w:rFonts w:ascii="Arial Narrow" w:hAnsi="Arial Narrow" w:cs="Tahoma"/>
        </w:rPr>
        <w:t>Pd</w:t>
      </w:r>
      <w:proofErr w:type="spellEnd"/>
      <w:r w:rsidRPr="0027174B">
        <w:rPr>
          <w:rFonts w:ascii="Arial Narrow" w:hAnsi="Arial Narrow" w:cs="Tahoma"/>
        </w:rPr>
        <w:t xml:space="preserve"> - produktivita práce 1 pracovníka dodávateľa stavby</w:t>
      </w:r>
    </w:p>
    <w:p w14:paraId="1107587E" w14:textId="77777777" w:rsidR="0027174B" w:rsidRPr="0027174B" w:rsidRDefault="0027174B" w:rsidP="0027174B">
      <w:pPr>
        <w:pStyle w:val="Default"/>
        <w:rPr>
          <w:rFonts w:ascii="Arial Narrow" w:hAnsi="Arial Narrow" w:cs="Tahoma"/>
        </w:rPr>
      </w:pPr>
      <w:r w:rsidRPr="0027174B">
        <w:rPr>
          <w:rFonts w:ascii="Arial Narrow" w:hAnsi="Arial Narrow" w:cs="Tahoma"/>
        </w:rPr>
        <w:t>t   - počet mesiacov sledovaného obdobia</w:t>
      </w:r>
    </w:p>
    <w:p w14:paraId="61DA93C4" w14:textId="77777777" w:rsidR="0027174B" w:rsidRPr="0027174B" w:rsidRDefault="0027174B" w:rsidP="0027174B">
      <w:pPr>
        <w:pStyle w:val="Default"/>
        <w:rPr>
          <w:rFonts w:ascii="Arial Narrow" w:hAnsi="Arial Narrow" w:cs="Tahoma"/>
        </w:rPr>
      </w:pPr>
      <w:r w:rsidRPr="0027174B">
        <w:rPr>
          <w:rFonts w:ascii="Arial Narrow" w:hAnsi="Arial Narrow" w:cs="Tahoma"/>
        </w:rPr>
        <w:t>i   - index súčasnosti</w:t>
      </w:r>
    </w:p>
    <w:p w14:paraId="1963B6AC" w14:textId="77777777" w:rsidR="0027174B" w:rsidRPr="0027174B" w:rsidRDefault="0027174B" w:rsidP="0027174B">
      <w:pPr>
        <w:pStyle w:val="Default"/>
        <w:rPr>
          <w:rFonts w:ascii="Arial Narrow" w:hAnsi="Arial Narrow" w:cs="Tahoma"/>
        </w:rPr>
      </w:pPr>
    </w:p>
    <w:p w14:paraId="2163B09D" w14:textId="77777777" w:rsidR="0027174B" w:rsidRPr="0027174B" w:rsidRDefault="0027174B" w:rsidP="0027174B">
      <w:pPr>
        <w:pStyle w:val="Default"/>
        <w:rPr>
          <w:rFonts w:ascii="Arial Narrow" w:hAnsi="Arial Narrow" w:cs="Tahoma"/>
        </w:rPr>
      </w:pPr>
      <w:r w:rsidRPr="0027174B">
        <w:rPr>
          <w:rFonts w:ascii="Arial Narrow" w:hAnsi="Arial Narrow" w:cs="Tahoma"/>
        </w:rPr>
        <w:t xml:space="preserve">                0,50 . </w:t>
      </w:r>
      <w:proofErr w:type="spellStart"/>
      <w:r w:rsidRPr="0027174B">
        <w:rPr>
          <w:rFonts w:ascii="Arial Narrow" w:hAnsi="Arial Narrow" w:cs="Tahoma"/>
        </w:rPr>
        <w:t>Fn</w:t>
      </w:r>
      <w:proofErr w:type="spellEnd"/>
      <w:r w:rsidRPr="0027174B">
        <w:rPr>
          <w:rFonts w:ascii="Arial Narrow" w:hAnsi="Arial Narrow" w:cs="Tahoma"/>
        </w:rPr>
        <w:t xml:space="preserve">                         0,50 . </w:t>
      </w:r>
      <w:proofErr w:type="spellStart"/>
      <w:r w:rsidRPr="0027174B">
        <w:rPr>
          <w:rFonts w:ascii="Arial Narrow" w:hAnsi="Arial Narrow" w:cs="Tahoma"/>
        </w:rPr>
        <w:t>Fn</w:t>
      </w:r>
      <w:proofErr w:type="spellEnd"/>
    </w:p>
    <w:p w14:paraId="087B3F7F" w14:textId="5D200064" w:rsidR="0027174B" w:rsidRPr="0027174B" w:rsidRDefault="0027174B" w:rsidP="0027174B">
      <w:pPr>
        <w:pStyle w:val="Default"/>
        <w:rPr>
          <w:rFonts w:ascii="Arial Narrow" w:hAnsi="Arial Narrow" w:cs="Tahoma"/>
          <w:b/>
        </w:rPr>
      </w:pPr>
      <w:r w:rsidRPr="0027174B">
        <w:rPr>
          <w:rFonts w:ascii="Arial Narrow" w:hAnsi="Arial Narrow" w:cs="Tahoma"/>
          <w:b/>
        </w:rPr>
        <w:t xml:space="preserve">    </w:t>
      </w:r>
      <w:proofErr w:type="spellStart"/>
      <w:r w:rsidRPr="0027174B">
        <w:rPr>
          <w:rFonts w:ascii="Arial Narrow" w:hAnsi="Arial Narrow" w:cs="Tahoma"/>
          <w:b/>
        </w:rPr>
        <w:t>Nr</w:t>
      </w:r>
      <w:proofErr w:type="spellEnd"/>
      <w:r w:rsidRPr="0027174B">
        <w:rPr>
          <w:rFonts w:ascii="Arial Narrow" w:hAnsi="Arial Narrow" w:cs="Tahoma"/>
        </w:rPr>
        <w:t xml:space="preserve"> = ___________   =  ________________________ =</w:t>
      </w:r>
      <w:r w:rsidRPr="0027174B">
        <w:rPr>
          <w:rFonts w:ascii="Arial Narrow" w:hAnsi="Arial Narrow" w:cs="Tahoma"/>
          <w:b/>
        </w:rPr>
        <w:t xml:space="preserve"> max. </w:t>
      </w:r>
      <w:r w:rsidR="00F923B7">
        <w:rPr>
          <w:rFonts w:ascii="Arial Narrow" w:hAnsi="Arial Narrow" w:cs="Tahoma"/>
          <w:b/>
          <w:lang w:val="en-GB"/>
        </w:rPr>
        <w:t>30</w:t>
      </w:r>
      <w:r w:rsidRPr="0027174B">
        <w:rPr>
          <w:rFonts w:ascii="Arial Narrow" w:hAnsi="Arial Narrow" w:cs="Tahoma"/>
          <w:b/>
        </w:rPr>
        <w:t xml:space="preserve"> pracovníkov</w:t>
      </w:r>
    </w:p>
    <w:p w14:paraId="7B3F910C" w14:textId="77777777" w:rsidR="0027174B" w:rsidRPr="0027174B" w:rsidRDefault="0027174B" w:rsidP="0027174B">
      <w:pPr>
        <w:pStyle w:val="Default"/>
        <w:rPr>
          <w:rFonts w:ascii="Arial Narrow" w:hAnsi="Arial Narrow" w:cs="Tahoma"/>
        </w:rPr>
      </w:pPr>
      <w:r w:rsidRPr="0027174B">
        <w:rPr>
          <w:rFonts w:ascii="Arial Narrow" w:hAnsi="Arial Narrow" w:cs="Tahoma"/>
        </w:rPr>
        <w:t xml:space="preserve">                  </w:t>
      </w:r>
      <w:proofErr w:type="spellStart"/>
      <w:r w:rsidRPr="0027174B">
        <w:rPr>
          <w:rFonts w:ascii="Arial Narrow" w:hAnsi="Arial Narrow" w:cs="Tahoma"/>
        </w:rPr>
        <w:t>Pd</w:t>
      </w:r>
      <w:proofErr w:type="spellEnd"/>
      <w:r w:rsidRPr="0027174B">
        <w:rPr>
          <w:rFonts w:ascii="Arial Narrow" w:hAnsi="Arial Narrow" w:cs="Tahoma"/>
        </w:rPr>
        <w:t xml:space="preserve"> . t                 0,080 mil. € . t mesiacov</w:t>
      </w:r>
    </w:p>
    <w:p w14:paraId="50AC761D" w14:textId="77777777" w:rsidR="0027174B" w:rsidRPr="0027174B" w:rsidRDefault="0027174B" w:rsidP="0027174B">
      <w:pPr>
        <w:pStyle w:val="Default"/>
        <w:rPr>
          <w:rFonts w:ascii="Arial Narrow" w:hAnsi="Arial Narrow" w:cs="Tahoma"/>
        </w:rPr>
      </w:pPr>
    </w:p>
    <w:p w14:paraId="033C2103" w14:textId="77777777" w:rsidR="0027174B" w:rsidRPr="0027174B" w:rsidRDefault="0027174B" w:rsidP="0027174B">
      <w:pPr>
        <w:pStyle w:val="Default"/>
        <w:rPr>
          <w:rFonts w:ascii="Arial Narrow" w:hAnsi="Arial Narrow" w:cs="Tahoma"/>
        </w:rPr>
      </w:pPr>
      <w:r w:rsidRPr="0027174B">
        <w:rPr>
          <w:rFonts w:ascii="Arial Narrow" w:hAnsi="Arial Narrow" w:cs="Tahoma"/>
        </w:rPr>
        <w:t>Navrhované zastúpenie pracovníkov stavby ( orientačne ) :</w:t>
      </w:r>
    </w:p>
    <w:p w14:paraId="221B471D" w14:textId="77777777" w:rsidR="00F923B7" w:rsidRPr="00F923B7" w:rsidRDefault="00F923B7" w:rsidP="00F923B7">
      <w:pPr>
        <w:pStyle w:val="Default"/>
        <w:rPr>
          <w:rFonts w:ascii="Arial Narrow" w:hAnsi="Arial Narrow" w:cs="Tahoma"/>
        </w:rPr>
      </w:pPr>
      <w:r w:rsidRPr="00F923B7">
        <w:rPr>
          <w:rFonts w:ascii="Arial Narrow" w:hAnsi="Arial Narrow" w:cs="Tahoma"/>
        </w:rPr>
        <w:t xml:space="preserve">- robotníci HSV a PSV                            </w:t>
      </w:r>
      <w:r w:rsidRPr="00F923B7">
        <w:rPr>
          <w:rFonts w:ascii="Arial Narrow" w:hAnsi="Arial Narrow" w:cs="Tahoma"/>
        </w:rPr>
        <w:tab/>
        <w:t xml:space="preserve">4,00 % </w:t>
      </w:r>
      <w:proofErr w:type="spellStart"/>
      <w:r w:rsidRPr="00F923B7">
        <w:rPr>
          <w:rFonts w:ascii="Arial Narrow" w:hAnsi="Arial Narrow" w:cs="Tahoma"/>
        </w:rPr>
        <w:t>t.j</w:t>
      </w:r>
      <w:proofErr w:type="spellEnd"/>
      <w:r w:rsidRPr="00F923B7">
        <w:rPr>
          <w:rFonts w:ascii="Arial Narrow" w:hAnsi="Arial Narrow" w:cs="Tahoma"/>
        </w:rPr>
        <w:t>. 24 prac.</w:t>
      </w:r>
    </w:p>
    <w:p w14:paraId="0B83E34D" w14:textId="77777777" w:rsidR="00F923B7" w:rsidRPr="00F923B7" w:rsidRDefault="00F923B7" w:rsidP="00F923B7">
      <w:pPr>
        <w:pStyle w:val="Default"/>
        <w:rPr>
          <w:rFonts w:ascii="Arial Narrow" w:hAnsi="Arial Narrow" w:cs="Tahoma"/>
        </w:rPr>
      </w:pPr>
      <w:r w:rsidRPr="00F923B7">
        <w:rPr>
          <w:rFonts w:ascii="Arial Narrow" w:hAnsi="Arial Narrow" w:cs="Tahoma"/>
        </w:rPr>
        <w:t xml:space="preserve">- </w:t>
      </w:r>
      <w:proofErr w:type="spellStart"/>
      <w:r w:rsidRPr="00F923B7">
        <w:rPr>
          <w:rFonts w:ascii="Arial Narrow" w:hAnsi="Arial Narrow" w:cs="Tahoma"/>
        </w:rPr>
        <w:t>inžiniersko</w:t>
      </w:r>
      <w:proofErr w:type="spellEnd"/>
      <w:r w:rsidRPr="00F923B7">
        <w:rPr>
          <w:rFonts w:ascii="Arial Narrow" w:hAnsi="Arial Narrow" w:cs="Tahoma"/>
        </w:rPr>
        <w:t xml:space="preserve"> - technický personál        </w:t>
      </w:r>
      <w:r w:rsidRPr="00F923B7">
        <w:rPr>
          <w:rFonts w:ascii="Arial Narrow" w:hAnsi="Arial Narrow" w:cs="Tahoma"/>
        </w:rPr>
        <w:tab/>
        <w:t xml:space="preserve">7,00 % </w:t>
      </w:r>
      <w:proofErr w:type="spellStart"/>
      <w:r w:rsidRPr="00F923B7">
        <w:rPr>
          <w:rFonts w:ascii="Arial Narrow" w:hAnsi="Arial Narrow" w:cs="Tahoma"/>
        </w:rPr>
        <w:t>t.j</w:t>
      </w:r>
      <w:proofErr w:type="spellEnd"/>
      <w:r w:rsidRPr="00F923B7">
        <w:rPr>
          <w:rFonts w:ascii="Arial Narrow" w:hAnsi="Arial Narrow" w:cs="Tahoma"/>
        </w:rPr>
        <w:t>.   2 prac.</w:t>
      </w:r>
    </w:p>
    <w:p w14:paraId="5DB3CA8D" w14:textId="77777777" w:rsidR="00F923B7" w:rsidRPr="00F923B7" w:rsidRDefault="00F923B7" w:rsidP="00F923B7">
      <w:pPr>
        <w:pStyle w:val="Default"/>
        <w:rPr>
          <w:rFonts w:ascii="Arial Narrow" w:hAnsi="Arial Narrow" w:cs="Tahoma"/>
        </w:rPr>
      </w:pPr>
      <w:r w:rsidRPr="00F923B7">
        <w:rPr>
          <w:rFonts w:ascii="Arial Narrow" w:hAnsi="Arial Narrow" w:cs="Tahoma"/>
        </w:rPr>
        <w:t xml:space="preserve">- administratívny personál                    </w:t>
      </w:r>
      <w:r w:rsidRPr="00F923B7">
        <w:rPr>
          <w:rFonts w:ascii="Arial Narrow" w:hAnsi="Arial Narrow" w:cs="Tahoma"/>
        </w:rPr>
        <w:tab/>
        <w:t xml:space="preserve">5,00 % </w:t>
      </w:r>
      <w:proofErr w:type="spellStart"/>
      <w:r w:rsidRPr="00F923B7">
        <w:rPr>
          <w:rFonts w:ascii="Arial Narrow" w:hAnsi="Arial Narrow" w:cs="Tahoma"/>
        </w:rPr>
        <w:t>t.j</w:t>
      </w:r>
      <w:proofErr w:type="spellEnd"/>
      <w:r w:rsidRPr="00F923B7">
        <w:rPr>
          <w:rFonts w:ascii="Arial Narrow" w:hAnsi="Arial Narrow" w:cs="Tahoma"/>
        </w:rPr>
        <w:t>.   2 prac.</w:t>
      </w:r>
    </w:p>
    <w:p w14:paraId="556E6B4C" w14:textId="77777777" w:rsidR="00F923B7" w:rsidRPr="00F923B7" w:rsidRDefault="00F923B7" w:rsidP="00F923B7">
      <w:pPr>
        <w:pStyle w:val="Default"/>
        <w:rPr>
          <w:rFonts w:ascii="Arial Narrow" w:hAnsi="Arial Narrow" w:cs="Tahoma"/>
        </w:rPr>
      </w:pPr>
      <w:r w:rsidRPr="00F923B7">
        <w:rPr>
          <w:rFonts w:ascii="Arial Narrow" w:hAnsi="Arial Narrow" w:cs="Tahoma"/>
        </w:rPr>
        <w:t xml:space="preserve">- pomocný personál                            </w:t>
      </w:r>
      <w:r w:rsidRPr="00F923B7">
        <w:rPr>
          <w:rFonts w:ascii="Arial Narrow" w:hAnsi="Arial Narrow" w:cs="Tahoma"/>
        </w:rPr>
        <w:tab/>
        <w:t xml:space="preserve">11,00 % </w:t>
      </w:r>
      <w:proofErr w:type="spellStart"/>
      <w:r w:rsidRPr="00F923B7">
        <w:rPr>
          <w:rFonts w:ascii="Arial Narrow" w:hAnsi="Arial Narrow" w:cs="Tahoma"/>
        </w:rPr>
        <w:t>t.j</w:t>
      </w:r>
      <w:proofErr w:type="spellEnd"/>
      <w:r w:rsidRPr="00F923B7">
        <w:rPr>
          <w:rFonts w:ascii="Arial Narrow" w:hAnsi="Arial Narrow" w:cs="Tahoma"/>
        </w:rPr>
        <w:t>. 2 prac.</w:t>
      </w:r>
    </w:p>
    <w:p w14:paraId="081727EB" w14:textId="77777777" w:rsidR="00F923B7" w:rsidRPr="00F923B7" w:rsidRDefault="00F923B7" w:rsidP="00F923B7">
      <w:pPr>
        <w:pStyle w:val="Default"/>
        <w:rPr>
          <w:rFonts w:ascii="Arial Narrow" w:hAnsi="Arial Narrow" w:cs="Tahoma"/>
        </w:rPr>
      </w:pPr>
      <w:r w:rsidRPr="00F923B7">
        <w:rPr>
          <w:rFonts w:ascii="Arial Narrow" w:hAnsi="Arial Narrow" w:cs="Tahoma"/>
        </w:rPr>
        <w:t>Sociálne zabezpečenie pracovníkov výstavby ( orientačne ) :</w:t>
      </w:r>
    </w:p>
    <w:p w14:paraId="7B6305A9" w14:textId="77777777" w:rsidR="00F923B7" w:rsidRPr="00F923B7" w:rsidRDefault="00F923B7" w:rsidP="00F923B7">
      <w:pPr>
        <w:pStyle w:val="Default"/>
        <w:numPr>
          <w:ilvl w:val="0"/>
          <w:numId w:val="32"/>
        </w:numPr>
        <w:rPr>
          <w:rFonts w:ascii="Arial Narrow" w:hAnsi="Arial Narrow" w:cs="Tahoma"/>
        </w:rPr>
      </w:pPr>
      <w:r w:rsidRPr="00F923B7">
        <w:rPr>
          <w:rFonts w:ascii="Arial Narrow" w:hAnsi="Arial Narrow" w:cs="Tahoma"/>
        </w:rPr>
        <w:t>ubytovanie   pre   svojich   pracovníkov   dodávateľ   zabezpečí  vo  svojich   resp.   v prenajatých    ubytovniach mesta, na stavenisku sa s ubytovaním neuvažuje,</w:t>
      </w:r>
    </w:p>
    <w:p w14:paraId="20DD1371" w14:textId="77777777" w:rsidR="00F923B7" w:rsidRPr="00F923B7" w:rsidRDefault="00F923B7" w:rsidP="00F923B7">
      <w:pPr>
        <w:pStyle w:val="Default"/>
        <w:numPr>
          <w:ilvl w:val="0"/>
          <w:numId w:val="32"/>
        </w:numPr>
        <w:rPr>
          <w:rFonts w:ascii="Arial Narrow" w:hAnsi="Arial Narrow" w:cs="Tahoma"/>
        </w:rPr>
      </w:pPr>
      <w:r w:rsidRPr="00F923B7">
        <w:rPr>
          <w:rFonts w:ascii="Arial Narrow" w:hAnsi="Arial Narrow" w:cs="Tahoma"/>
        </w:rPr>
        <w:t>šatne, kancelárie, WC zabezpečí dodávateľ v mobilnom zariadení  viď situácia POV,</w:t>
      </w:r>
    </w:p>
    <w:p w14:paraId="5C3F9105" w14:textId="77777777" w:rsidR="00F923B7" w:rsidRPr="00F923B7" w:rsidRDefault="00F923B7" w:rsidP="00F923B7">
      <w:pPr>
        <w:pStyle w:val="Default"/>
        <w:numPr>
          <w:ilvl w:val="0"/>
          <w:numId w:val="32"/>
        </w:numPr>
        <w:rPr>
          <w:rFonts w:ascii="Arial Narrow" w:hAnsi="Arial Narrow" w:cs="Tahoma"/>
        </w:rPr>
      </w:pPr>
      <w:r w:rsidRPr="00F923B7">
        <w:rPr>
          <w:rFonts w:ascii="Arial Narrow" w:hAnsi="Arial Narrow" w:cs="Tahoma"/>
        </w:rPr>
        <w:t>stravovanie  zabezpečí  dodávateľ  v okolitých stravovacích  zariadeniach  resp.  dovozom,</w:t>
      </w:r>
    </w:p>
    <w:p w14:paraId="0DAB44C9" w14:textId="77777777" w:rsidR="00F923B7" w:rsidRPr="00F923B7" w:rsidRDefault="00F923B7" w:rsidP="00F923B7">
      <w:pPr>
        <w:pStyle w:val="Default"/>
        <w:numPr>
          <w:ilvl w:val="0"/>
          <w:numId w:val="32"/>
        </w:numPr>
        <w:rPr>
          <w:rFonts w:ascii="Arial Narrow" w:hAnsi="Arial Narrow" w:cs="Tahoma"/>
        </w:rPr>
      </w:pPr>
      <w:r w:rsidRPr="00F923B7">
        <w:rPr>
          <w:rFonts w:ascii="Arial Narrow" w:hAnsi="Arial Narrow" w:cs="Tahoma"/>
        </w:rPr>
        <w:t>prvá  pomoc  bude  zabezpečená  vo vyčlenenom   priestore   staveniska – kancelárii stavbyvedúceho resp.  v  nemocničných zariadeniach mesta, najbližšia nemocnica je v Košiciach.</w:t>
      </w:r>
    </w:p>
    <w:p w14:paraId="7E57B9D5" w14:textId="77777777" w:rsidR="00F923B7" w:rsidRPr="00E161D7" w:rsidRDefault="00F923B7" w:rsidP="00F923B7">
      <w:pPr>
        <w:pStyle w:val="Odsekzoznamu"/>
        <w:keepNext/>
        <w:widowControl/>
        <w:numPr>
          <w:ilvl w:val="1"/>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240" w:after="120" w:line="276" w:lineRule="auto"/>
        <w:ind w:left="794" w:hanging="85"/>
        <w:contextualSpacing w:val="0"/>
        <w:jc w:val="both"/>
        <w:outlineLvl w:val="1"/>
        <w:rPr>
          <w:rFonts w:ascii="Arial Narrow" w:hAnsi="Arial Narrow"/>
          <w:b/>
        </w:rPr>
      </w:pPr>
      <w:bookmarkStart w:id="42" w:name="_Toc68730404"/>
      <w:bookmarkStart w:id="43" w:name="_Toc105750476"/>
      <w:proofErr w:type="spellStart"/>
      <w:r w:rsidRPr="00E161D7">
        <w:rPr>
          <w:rFonts w:ascii="Arial Narrow" w:hAnsi="Arial Narrow"/>
          <w:b/>
        </w:rPr>
        <w:t>Kapacita</w:t>
      </w:r>
      <w:proofErr w:type="spellEnd"/>
      <w:r w:rsidRPr="00E161D7">
        <w:rPr>
          <w:rFonts w:ascii="Arial Narrow" w:hAnsi="Arial Narrow"/>
          <w:b/>
        </w:rPr>
        <w:t xml:space="preserve"> a </w:t>
      </w:r>
      <w:proofErr w:type="spellStart"/>
      <w:r w:rsidRPr="00E161D7">
        <w:rPr>
          <w:rFonts w:ascii="Arial Narrow" w:hAnsi="Arial Narrow"/>
          <w:b/>
        </w:rPr>
        <w:t>využitie</w:t>
      </w:r>
      <w:proofErr w:type="spellEnd"/>
      <w:r w:rsidRPr="00E161D7">
        <w:rPr>
          <w:rFonts w:ascii="Arial Narrow" w:hAnsi="Arial Narrow"/>
          <w:b/>
        </w:rPr>
        <w:t xml:space="preserve"> </w:t>
      </w:r>
      <w:proofErr w:type="spellStart"/>
      <w:r w:rsidRPr="00E161D7">
        <w:rPr>
          <w:rFonts w:ascii="Arial Narrow" w:hAnsi="Arial Narrow"/>
          <w:b/>
        </w:rPr>
        <w:t>objektov</w:t>
      </w:r>
      <w:proofErr w:type="spellEnd"/>
      <w:r w:rsidRPr="00E161D7">
        <w:rPr>
          <w:rFonts w:ascii="Arial Narrow" w:hAnsi="Arial Narrow"/>
          <w:b/>
        </w:rPr>
        <w:t xml:space="preserve"> </w:t>
      </w:r>
      <w:proofErr w:type="spellStart"/>
      <w:r w:rsidRPr="00E161D7">
        <w:rPr>
          <w:rFonts w:ascii="Arial Narrow" w:hAnsi="Arial Narrow"/>
          <w:b/>
        </w:rPr>
        <w:t>využiteľných</w:t>
      </w:r>
      <w:proofErr w:type="spellEnd"/>
      <w:r w:rsidRPr="00E161D7">
        <w:rPr>
          <w:rFonts w:ascii="Arial Narrow" w:hAnsi="Arial Narrow"/>
          <w:b/>
        </w:rPr>
        <w:t xml:space="preserve"> </w:t>
      </w:r>
      <w:proofErr w:type="spellStart"/>
      <w:r w:rsidRPr="00E161D7">
        <w:rPr>
          <w:rFonts w:ascii="Arial Narrow" w:hAnsi="Arial Narrow"/>
          <w:b/>
        </w:rPr>
        <w:t>na</w:t>
      </w:r>
      <w:proofErr w:type="spellEnd"/>
      <w:r w:rsidRPr="00E161D7">
        <w:rPr>
          <w:rFonts w:ascii="Arial Narrow" w:hAnsi="Arial Narrow"/>
          <w:b/>
        </w:rPr>
        <w:t xml:space="preserve"> </w:t>
      </w:r>
      <w:proofErr w:type="spellStart"/>
      <w:r w:rsidRPr="00E161D7">
        <w:rPr>
          <w:rFonts w:ascii="Arial Narrow" w:hAnsi="Arial Narrow"/>
          <w:b/>
        </w:rPr>
        <w:t>účely</w:t>
      </w:r>
      <w:proofErr w:type="spellEnd"/>
      <w:r w:rsidRPr="00E161D7">
        <w:rPr>
          <w:rFonts w:ascii="Arial Narrow" w:hAnsi="Arial Narrow"/>
          <w:b/>
        </w:rPr>
        <w:t xml:space="preserve"> </w:t>
      </w:r>
      <w:proofErr w:type="spellStart"/>
      <w:r w:rsidRPr="00E161D7">
        <w:rPr>
          <w:rFonts w:ascii="Arial Narrow" w:hAnsi="Arial Narrow"/>
          <w:b/>
        </w:rPr>
        <w:t>zariadenia</w:t>
      </w:r>
      <w:proofErr w:type="spellEnd"/>
      <w:r w:rsidRPr="00E161D7">
        <w:rPr>
          <w:rFonts w:ascii="Arial Narrow" w:hAnsi="Arial Narrow"/>
          <w:b/>
        </w:rPr>
        <w:t xml:space="preserve"> </w:t>
      </w:r>
      <w:proofErr w:type="spellStart"/>
      <w:r w:rsidRPr="00E161D7">
        <w:rPr>
          <w:rFonts w:ascii="Arial Narrow" w:hAnsi="Arial Narrow"/>
          <w:b/>
        </w:rPr>
        <w:t>staveniska</w:t>
      </w:r>
      <w:proofErr w:type="spellEnd"/>
      <w:r w:rsidRPr="00E161D7">
        <w:rPr>
          <w:rFonts w:ascii="Arial Narrow" w:hAnsi="Arial Narrow"/>
          <w:b/>
        </w:rPr>
        <w:t>.</w:t>
      </w:r>
      <w:bookmarkEnd w:id="42"/>
      <w:bookmarkEnd w:id="43"/>
    </w:p>
    <w:p w14:paraId="06810B3B" w14:textId="77777777" w:rsidR="00F923B7" w:rsidRPr="00E161D7" w:rsidRDefault="00F923B7" w:rsidP="00F923B7">
      <w:pPr>
        <w:jc w:val="both"/>
        <w:rPr>
          <w:rFonts w:ascii="Arial Narrow" w:hAnsi="Arial Narrow"/>
        </w:rPr>
      </w:pPr>
      <w:r w:rsidRPr="00E161D7">
        <w:rPr>
          <w:rFonts w:ascii="Arial Narrow" w:hAnsi="Arial Narrow"/>
        </w:rPr>
        <w:t>V riešenom území, na ploche navrhovaného staveniska, sa objekty využiteľné pre potreby vybraného dodávateľa stavby nenachádzajú. Na základe uzavretej zmluvy budú nároky na sociálne zázemie stavby zabezpečené v dočasných staveniskových objektoch typu VARIOCONT ( UNIMO bunky ). Drobný stavebný materiál navrhujeme skladovať v staveniskových plechových skladoch, sypký materiál v silách. Sociálne i skladové zázemie bude realizované, v hraniciach navrhovaného staveniska, v nasledovne doporučenom rozsahu:</w:t>
      </w:r>
    </w:p>
    <w:p w14:paraId="1F988AD0" w14:textId="49179BF9" w:rsidR="00F923B7" w:rsidRPr="00E161D7" w:rsidRDefault="00F923B7" w:rsidP="00F923B7">
      <w:pPr>
        <w:contextualSpacing/>
        <w:rPr>
          <w:rFonts w:ascii="Arial Narrow" w:hAnsi="Arial Narrow"/>
        </w:rPr>
      </w:pPr>
      <w:r w:rsidRPr="00E161D7">
        <w:rPr>
          <w:rFonts w:ascii="Arial Narrow" w:hAnsi="Arial Narrow"/>
        </w:rPr>
        <w:t>-</w:t>
      </w:r>
      <w:r w:rsidRPr="00E161D7">
        <w:rPr>
          <w:rFonts w:ascii="Arial Narrow" w:hAnsi="Arial Narrow"/>
        </w:rPr>
        <w:tab/>
        <w:t xml:space="preserve">UNIMOBUNKY (napr. Firmy CONTAINEX)                                              </w:t>
      </w:r>
      <w:r>
        <w:rPr>
          <w:rFonts w:ascii="Arial Narrow" w:hAnsi="Arial Narrow"/>
        </w:rPr>
        <w:t xml:space="preserve"> 9</w:t>
      </w:r>
      <w:r w:rsidRPr="00E161D7">
        <w:rPr>
          <w:rFonts w:ascii="Arial Narrow" w:hAnsi="Arial Narrow"/>
        </w:rPr>
        <w:t xml:space="preserve"> ks</w:t>
      </w:r>
    </w:p>
    <w:p w14:paraId="3A11FFC4" w14:textId="77777777" w:rsidR="00F923B7" w:rsidRPr="00E161D7" w:rsidRDefault="00F923B7" w:rsidP="00F923B7">
      <w:pPr>
        <w:contextualSpacing/>
        <w:rPr>
          <w:rFonts w:ascii="Arial Narrow" w:hAnsi="Arial Narrow"/>
        </w:rPr>
      </w:pPr>
      <w:r w:rsidRPr="00E161D7">
        <w:rPr>
          <w:rFonts w:ascii="Arial Narrow" w:hAnsi="Arial Narrow"/>
        </w:rPr>
        <w:t>-</w:t>
      </w:r>
      <w:r w:rsidRPr="00E161D7">
        <w:rPr>
          <w:rFonts w:ascii="Arial Narrow" w:hAnsi="Arial Narrow"/>
        </w:rPr>
        <w:tab/>
        <w:t xml:space="preserve">plechové sklady min.                                                                               </w:t>
      </w:r>
      <w:r w:rsidRPr="00E161D7">
        <w:rPr>
          <w:rFonts w:ascii="Arial Narrow" w:hAnsi="Arial Narrow"/>
        </w:rPr>
        <w:tab/>
        <w:t xml:space="preserve">  </w:t>
      </w:r>
      <w:r>
        <w:rPr>
          <w:rFonts w:ascii="Arial Narrow" w:hAnsi="Arial Narrow"/>
        </w:rPr>
        <w:t>2</w:t>
      </w:r>
      <w:r w:rsidRPr="00E161D7">
        <w:rPr>
          <w:rFonts w:ascii="Arial Narrow" w:hAnsi="Arial Narrow"/>
        </w:rPr>
        <w:t xml:space="preserve"> ks</w:t>
      </w:r>
    </w:p>
    <w:p w14:paraId="5F8DD080" w14:textId="29C78882" w:rsidR="00F923B7" w:rsidRPr="00E161D7" w:rsidRDefault="00F923B7" w:rsidP="00F923B7">
      <w:pPr>
        <w:contextualSpacing/>
        <w:rPr>
          <w:rFonts w:ascii="Arial Narrow" w:hAnsi="Arial Narrow"/>
        </w:rPr>
      </w:pPr>
      <w:r w:rsidRPr="00E161D7">
        <w:rPr>
          <w:rFonts w:ascii="Arial Narrow" w:hAnsi="Arial Narrow"/>
        </w:rPr>
        <w:t xml:space="preserve">Doporučená poloha  sociálneho a skladového zázemia stavby pozri výkresovú prílohu predmetného Projektu organizácie výstavby, výkres č.1 Upozorňujeme vybraného dodávateľa stavby, že poloha objektov navrhovaného </w:t>
      </w:r>
      <w:r w:rsidRPr="00E161D7">
        <w:rPr>
          <w:rFonts w:ascii="Arial Narrow" w:hAnsi="Arial Narrow"/>
        </w:rPr>
        <w:lastRenderedPageBreak/>
        <w:t>zariadenia staveniska nesmie zamedzovať prístupu správcom a majiteľom inžinierskych sietí pri revíziách a možnom odstraňovaní havárií.</w:t>
      </w:r>
    </w:p>
    <w:p w14:paraId="5E84B795" w14:textId="77777777" w:rsidR="00F923B7" w:rsidRPr="00E161D7" w:rsidRDefault="00F923B7" w:rsidP="00F923B7">
      <w:pPr>
        <w:contextualSpacing/>
        <w:rPr>
          <w:rFonts w:ascii="Arial Narrow" w:hAnsi="Arial Narrow"/>
          <w:b/>
        </w:rPr>
      </w:pPr>
      <w:r w:rsidRPr="00E161D7">
        <w:rPr>
          <w:rFonts w:ascii="Arial Narrow" w:hAnsi="Arial Narrow"/>
        </w:rPr>
        <w:t>Na základe predbežného prepočtu konštatujeme, že vybraný dodávateľ stavby, včítane subdodávateľov, bude mať dostatok voľných plôch na zriadenie nevyhnutného skladového zázemia v rámci navrhovaného staveniska.</w:t>
      </w:r>
    </w:p>
    <w:p w14:paraId="33EC662F" w14:textId="77777777" w:rsidR="00F923B7" w:rsidRPr="00E161D7" w:rsidRDefault="00F923B7" w:rsidP="00F923B7">
      <w:pPr>
        <w:pStyle w:val="Odsekzoznamu"/>
        <w:widowControl/>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240" w:after="120" w:line="276" w:lineRule="auto"/>
        <w:contextualSpacing w:val="0"/>
        <w:jc w:val="both"/>
        <w:outlineLvl w:val="0"/>
        <w:rPr>
          <w:rFonts w:ascii="Arial Narrow" w:hAnsi="Arial Narrow"/>
          <w:b/>
        </w:rPr>
      </w:pPr>
      <w:bookmarkStart w:id="44" w:name="_Toc68730405"/>
      <w:bookmarkStart w:id="45" w:name="_Toc105750477"/>
      <w:proofErr w:type="spellStart"/>
      <w:r w:rsidRPr="00E161D7">
        <w:rPr>
          <w:rFonts w:ascii="Arial Narrow" w:hAnsi="Arial Narrow"/>
          <w:b/>
        </w:rPr>
        <w:t>Dopravné</w:t>
      </w:r>
      <w:proofErr w:type="spellEnd"/>
      <w:r w:rsidRPr="00E161D7">
        <w:rPr>
          <w:rFonts w:ascii="Arial Narrow" w:hAnsi="Arial Narrow"/>
          <w:b/>
        </w:rPr>
        <w:t xml:space="preserve"> </w:t>
      </w:r>
      <w:proofErr w:type="spellStart"/>
      <w:r w:rsidRPr="00E161D7">
        <w:rPr>
          <w:rFonts w:ascii="Arial Narrow" w:hAnsi="Arial Narrow"/>
          <w:b/>
        </w:rPr>
        <w:t>riešenie</w:t>
      </w:r>
      <w:bookmarkEnd w:id="44"/>
      <w:bookmarkEnd w:id="45"/>
      <w:proofErr w:type="spellEnd"/>
    </w:p>
    <w:p w14:paraId="0F18DECC" w14:textId="77777777" w:rsidR="00F923B7" w:rsidRPr="00E161D7" w:rsidRDefault="00F923B7" w:rsidP="00F923B7">
      <w:pPr>
        <w:jc w:val="both"/>
        <w:rPr>
          <w:rFonts w:ascii="Arial Narrow" w:hAnsi="Arial Narrow"/>
        </w:rPr>
      </w:pPr>
      <w:r w:rsidRPr="00E161D7">
        <w:rPr>
          <w:rFonts w:ascii="Arial Narrow" w:hAnsi="Arial Narrow"/>
        </w:rPr>
        <w:t xml:space="preserve">Projekt organizácie dopravy počas výstavby a Projekt trvalého dopravného značenia bude vypracovaný ako samostatná projektová dokumentácia, odborne spôsobilého projektanta a bude odsúhlasená  príslušným cestným správnym orgánom. </w:t>
      </w:r>
    </w:p>
    <w:p w14:paraId="4827FF67" w14:textId="77777777" w:rsidR="00F923B7" w:rsidRPr="00E161D7" w:rsidRDefault="00F923B7" w:rsidP="00F923B7">
      <w:pPr>
        <w:pStyle w:val="Odsekzoznamu"/>
        <w:keepNext/>
        <w:widowControl/>
        <w:numPr>
          <w:ilvl w:val="1"/>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240" w:after="120" w:line="276" w:lineRule="auto"/>
        <w:ind w:left="794" w:hanging="85"/>
        <w:contextualSpacing w:val="0"/>
        <w:jc w:val="both"/>
        <w:outlineLvl w:val="1"/>
        <w:rPr>
          <w:rFonts w:ascii="Arial Narrow" w:hAnsi="Arial Narrow"/>
          <w:b/>
        </w:rPr>
      </w:pPr>
      <w:bookmarkStart w:id="46" w:name="_Toc68730406"/>
      <w:bookmarkStart w:id="47" w:name="_Toc105750478"/>
      <w:proofErr w:type="spellStart"/>
      <w:r w:rsidRPr="00E161D7">
        <w:rPr>
          <w:rFonts w:ascii="Arial Narrow" w:hAnsi="Arial Narrow"/>
          <w:b/>
        </w:rPr>
        <w:t>Vnútrostavenisková</w:t>
      </w:r>
      <w:proofErr w:type="spellEnd"/>
      <w:r w:rsidRPr="00E161D7">
        <w:rPr>
          <w:rFonts w:ascii="Arial Narrow" w:hAnsi="Arial Narrow"/>
          <w:b/>
        </w:rPr>
        <w:t xml:space="preserve"> </w:t>
      </w:r>
      <w:proofErr w:type="spellStart"/>
      <w:r w:rsidRPr="00E161D7">
        <w:rPr>
          <w:rFonts w:ascii="Arial Narrow" w:hAnsi="Arial Narrow"/>
          <w:b/>
        </w:rPr>
        <w:t>doprava</w:t>
      </w:r>
      <w:bookmarkEnd w:id="46"/>
      <w:bookmarkEnd w:id="47"/>
      <w:proofErr w:type="spellEnd"/>
    </w:p>
    <w:p w14:paraId="417DF8F5" w14:textId="77777777" w:rsidR="00F923B7" w:rsidRPr="00E161D7" w:rsidRDefault="00F923B7" w:rsidP="00F923B7">
      <w:pPr>
        <w:jc w:val="both"/>
        <w:rPr>
          <w:rFonts w:ascii="Arial Narrow" w:hAnsi="Arial Narrow"/>
          <w:b/>
        </w:rPr>
      </w:pPr>
      <w:r w:rsidRPr="00E161D7">
        <w:rPr>
          <w:rFonts w:ascii="Arial Narrow" w:hAnsi="Arial Narrow"/>
        </w:rPr>
        <w:t xml:space="preserve"> V rámci </w:t>
      </w:r>
      <w:proofErr w:type="spellStart"/>
      <w:r w:rsidRPr="00E161D7">
        <w:rPr>
          <w:rFonts w:ascii="Arial Narrow" w:hAnsi="Arial Narrow"/>
        </w:rPr>
        <w:t>vnútrostaveniskovej</w:t>
      </w:r>
      <w:proofErr w:type="spellEnd"/>
      <w:r w:rsidRPr="00E161D7">
        <w:rPr>
          <w:rFonts w:ascii="Arial Narrow" w:hAnsi="Arial Narrow"/>
        </w:rPr>
        <w:t xml:space="preserve"> dopravy sa využije súčasná infraštruktúra, ktorá spĺňa požadované parametre pre vstup nákladných automobilov a potrebnej techniky. Vstupná / výstupná brána komunikácie je otváraná do staveniskového priestoru a pod stálou kontrolou. Doprava stavebného odpadu bude zabezpečovaná bežnými nákladnými automobilmi. Uvažované je s polomerom otočenia r=12m.</w:t>
      </w:r>
    </w:p>
    <w:p w14:paraId="18C4ABC5" w14:textId="77777777" w:rsidR="00F923B7" w:rsidRPr="00E161D7" w:rsidRDefault="00F923B7" w:rsidP="00F923B7">
      <w:pPr>
        <w:pStyle w:val="Zkladntext"/>
        <w:spacing w:line="276" w:lineRule="auto"/>
        <w:rPr>
          <w:rFonts w:ascii="Arial Narrow" w:hAnsi="Arial Narrow"/>
          <w:sz w:val="22"/>
        </w:rPr>
      </w:pPr>
      <w:r w:rsidRPr="00E161D7">
        <w:rPr>
          <w:rFonts w:ascii="Arial Narrow" w:hAnsi="Arial Narrow"/>
          <w:sz w:val="22"/>
        </w:rPr>
        <w:t>Na vonkajšiu komunikáciu pri východe sa umiestni dopravná značka „Pozor! Výjazd vozidiel zo staveniska“.</w:t>
      </w:r>
    </w:p>
    <w:p w14:paraId="4BFE5319" w14:textId="77777777" w:rsidR="00F923B7" w:rsidRPr="00E161D7" w:rsidRDefault="00F923B7" w:rsidP="00F923B7">
      <w:pPr>
        <w:pStyle w:val="Odsekzoznamu"/>
        <w:keepNext/>
        <w:widowControl/>
        <w:numPr>
          <w:ilvl w:val="1"/>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240" w:after="120" w:line="276" w:lineRule="auto"/>
        <w:ind w:left="794" w:hanging="85"/>
        <w:contextualSpacing w:val="0"/>
        <w:jc w:val="both"/>
        <w:outlineLvl w:val="1"/>
        <w:rPr>
          <w:rFonts w:ascii="Arial Narrow" w:hAnsi="Arial Narrow"/>
          <w:b/>
        </w:rPr>
      </w:pPr>
      <w:bookmarkStart w:id="48" w:name="_Toc68730407"/>
      <w:bookmarkStart w:id="49" w:name="_Toc105750479"/>
      <w:proofErr w:type="spellStart"/>
      <w:r w:rsidRPr="00E161D7">
        <w:rPr>
          <w:rFonts w:ascii="Arial Narrow" w:hAnsi="Arial Narrow"/>
          <w:b/>
        </w:rPr>
        <w:t>Cestná</w:t>
      </w:r>
      <w:proofErr w:type="spellEnd"/>
      <w:r w:rsidRPr="00E161D7">
        <w:rPr>
          <w:rFonts w:ascii="Arial Narrow" w:hAnsi="Arial Narrow"/>
          <w:b/>
        </w:rPr>
        <w:t xml:space="preserve"> </w:t>
      </w:r>
      <w:proofErr w:type="spellStart"/>
      <w:r w:rsidRPr="00E161D7">
        <w:rPr>
          <w:rFonts w:ascii="Arial Narrow" w:hAnsi="Arial Narrow"/>
          <w:b/>
        </w:rPr>
        <w:t>doprava</w:t>
      </w:r>
      <w:bookmarkEnd w:id="48"/>
      <w:bookmarkEnd w:id="49"/>
      <w:proofErr w:type="spellEnd"/>
    </w:p>
    <w:p w14:paraId="76C6B833" w14:textId="77777777" w:rsidR="00F923B7" w:rsidRPr="00E161D7" w:rsidRDefault="00F923B7" w:rsidP="00F923B7">
      <w:pPr>
        <w:jc w:val="both"/>
        <w:rPr>
          <w:rFonts w:ascii="Arial Narrow" w:hAnsi="Arial Narrow"/>
        </w:rPr>
      </w:pPr>
      <w:r w:rsidRPr="00E161D7">
        <w:rPr>
          <w:rFonts w:ascii="Arial Narrow" w:hAnsi="Arial Narrow"/>
        </w:rPr>
        <w:t>Pre odvoz a dovoz stavebného odpadu nie sú v okolitej infraštruktúre obmedzenia, čo sa týka podjazdov, mostov, atď. Navrhované trasy pre odvoz stavebného odpadu zo staveniska určí zhotoviteľ na základe výberu skládky. Trasy musia byť odsúhlasené príslušným odborom dopravy PZ.</w:t>
      </w:r>
    </w:p>
    <w:p w14:paraId="6C4E34ED" w14:textId="77777777" w:rsidR="00F923B7" w:rsidRPr="00F923B7" w:rsidRDefault="00F923B7" w:rsidP="009C7830">
      <w:pPr>
        <w:pStyle w:val="Odsekzoznamu"/>
        <w:widowControl/>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240" w:after="120" w:line="276" w:lineRule="auto"/>
        <w:ind w:left="357" w:firstLine="352"/>
        <w:contextualSpacing w:val="0"/>
        <w:jc w:val="both"/>
        <w:outlineLvl w:val="0"/>
        <w:rPr>
          <w:rFonts w:ascii="Arial Narrow" w:hAnsi="Arial Narrow"/>
          <w:b/>
        </w:rPr>
      </w:pPr>
      <w:bookmarkStart w:id="50" w:name="_Toc68730408"/>
      <w:bookmarkStart w:id="51" w:name="_Toc105750480"/>
      <w:proofErr w:type="spellStart"/>
      <w:r w:rsidRPr="00F923B7">
        <w:rPr>
          <w:rFonts w:ascii="Arial Narrow" w:hAnsi="Arial Narrow"/>
          <w:b/>
        </w:rPr>
        <w:t>Ochrana</w:t>
      </w:r>
      <w:proofErr w:type="spellEnd"/>
      <w:r w:rsidRPr="00F923B7">
        <w:rPr>
          <w:rFonts w:ascii="Arial Narrow" w:hAnsi="Arial Narrow"/>
          <w:b/>
        </w:rPr>
        <w:t xml:space="preserve"> </w:t>
      </w:r>
      <w:proofErr w:type="spellStart"/>
      <w:r w:rsidRPr="00F923B7">
        <w:rPr>
          <w:rFonts w:ascii="Arial Narrow" w:hAnsi="Arial Narrow"/>
          <w:b/>
        </w:rPr>
        <w:t>životného</w:t>
      </w:r>
      <w:proofErr w:type="spellEnd"/>
      <w:r w:rsidRPr="00F923B7">
        <w:rPr>
          <w:rFonts w:ascii="Arial Narrow" w:hAnsi="Arial Narrow"/>
          <w:b/>
        </w:rPr>
        <w:t xml:space="preserve"> </w:t>
      </w:r>
      <w:proofErr w:type="spellStart"/>
      <w:r w:rsidRPr="00F923B7">
        <w:rPr>
          <w:rFonts w:ascii="Arial Narrow" w:hAnsi="Arial Narrow"/>
          <w:b/>
        </w:rPr>
        <w:t>prostredia</w:t>
      </w:r>
      <w:bookmarkEnd w:id="50"/>
      <w:bookmarkEnd w:id="51"/>
      <w:proofErr w:type="spellEnd"/>
      <w:r w:rsidRPr="00F923B7">
        <w:rPr>
          <w:rFonts w:ascii="Arial Narrow" w:hAnsi="Arial Narrow"/>
          <w:b/>
        </w:rPr>
        <w:t xml:space="preserve"> </w:t>
      </w:r>
    </w:p>
    <w:p w14:paraId="0F5146BC" w14:textId="77777777" w:rsidR="00F923B7" w:rsidRPr="00F923B7" w:rsidRDefault="00F923B7" w:rsidP="009C7830">
      <w:pPr>
        <w:pStyle w:val="Default"/>
        <w:jc w:val="both"/>
        <w:rPr>
          <w:rFonts w:ascii="Arial Narrow" w:hAnsi="Arial Narrow" w:cs="Tahoma"/>
        </w:rPr>
      </w:pPr>
      <w:r w:rsidRPr="00F923B7">
        <w:rPr>
          <w:rFonts w:ascii="Arial Narrow" w:hAnsi="Arial Narrow" w:cs="Tahoma"/>
        </w:rPr>
        <w:t xml:space="preserve">Spracované POV sa zameriava aj na koncepciu organizácie prác z hľadiska minimalizovania negatívnych vplyvov realizácie stavby na svoje okolie. Vychádza pritom z posúdenia miesta a technológie výstavby, resp. uskutočňovania prác v súvislosti s výstavbou a to pri zohľadnení Zákona č. 17/1992 Zb. o životnom prostredí a Zákona NR SR č. </w:t>
      </w:r>
      <w:hyperlink r:id="rId11" w:history="1">
        <w:r w:rsidRPr="00F923B7">
          <w:rPr>
            <w:rStyle w:val="Hypertextovprepojenie"/>
            <w:rFonts w:ascii="Arial Narrow" w:hAnsi="Arial Narrow" w:cs="Tahoma"/>
          </w:rPr>
          <w:t xml:space="preserve">126/2006 </w:t>
        </w:r>
        <w:proofErr w:type="spellStart"/>
        <w:r w:rsidRPr="00F923B7">
          <w:rPr>
            <w:rStyle w:val="Hypertextovprepojenie"/>
            <w:rFonts w:ascii="Arial Narrow" w:hAnsi="Arial Narrow" w:cs="Tahoma"/>
          </w:rPr>
          <w:t>Z.z</w:t>
        </w:r>
        <w:proofErr w:type="spellEnd"/>
        <w:r w:rsidRPr="00F923B7">
          <w:rPr>
            <w:rStyle w:val="Hypertextovprepojenie"/>
            <w:rFonts w:ascii="Arial Narrow" w:hAnsi="Arial Narrow" w:cs="Tahoma"/>
          </w:rPr>
          <w:t>.</w:t>
        </w:r>
      </w:hyperlink>
      <w:r w:rsidRPr="00F923B7">
        <w:rPr>
          <w:rFonts w:ascii="Arial Narrow" w:hAnsi="Arial Narrow" w:cs="Tahoma"/>
        </w:rPr>
        <w:t xml:space="preserve"> Z. z. </w:t>
      </w:r>
      <w:r w:rsidRPr="00F923B7">
        <w:rPr>
          <w:rFonts w:ascii="Arial Narrow" w:hAnsi="Arial Narrow" w:cs="Tahoma"/>
          <w:bCs/>
        </w:rPr>
        <w:t>o verejnom zdravotníctve a o zmene a doplnení niektorých zákonov</w:t>
      </w:r>
      <w:r w:rsidRPr="00F923B7">
        <w:rPr>
          <w:rFonts w:ascii="Arial Narrow" w:hAnsi="Arial Narrow" w:cs="Tahoma"/>
        </w:rPr>
        <w:t>, ktoré stanovujú pravidlá správania sa účastníkov výstavby aj s ohľadom na ochranu jednotlivých zložiek životného prostredia.</w:t>
      </w:r>
    </w:p>
    <w:p w14:paraId="3C135DA8" w14:textId="77777777" w:rsidR="00F923B7" w:rsidRPr="00F923B7" w:rsidRDefault="00F923B7" w:rsidP="009C7830">
      <w:pPr>
        <w:pStyle w:val="Odsekzoznamu"/>
        <w:keepNext/>
        <w:widowControl/>
        <w:numPr>
          <w:ilvl w:val="1"/>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240" w:after="120" w:line="276" w:lineRule="auto"/>
        <w:ind w:left="794" w:hanging="85"/>
        <w:contextualSpacing w:val="0"/>
        <w:jc w:val="both"/>
        <w:outlineLvl w:val="1"/>
        <w:rPr>
          <w:rFonts w:ascii="Arial Narrow" w:hAnsi="Arial Narrow" w:cs="Tahoma"/>
          <w:b/>
          <w:lang w:eastAsia="sk-SK"/>
        </w:rPr>
      </w:pPr>
      <w:bookmarkStart w:id="52" w:name="_Toc68730409"/>
      <w:bookmarkStart w:id="53" w:name="_Toc105750481"/>
      <w:r w:rsidRPr="00F923B7">
        <w:rPr>
          <w:rFonts w:ascii="Arial Narrow" w:hAnsi="Arial Narrow"/>
          <w:b/>
        </w:rPr>
        <w:t>Ochrana ovzdušia</w:t>
      </w:r>
      <w:bookmarkEnd w:id="52"/>
      <w:bookmarkEnd w:id="53"/>
    </w:p>
    <w:p w14:paraId="4DFCDB2F" w14:textId="77777777" w:rsidR="00F923B7" w:rsidRPr="00F923B7" w:rsidRDefault="00F923B7" w:rsidP="00F923B7">
      <w:pPr>
        <w:pStyle w:val="Default"/>
        <w:rPr>
          <w:rFonts w:ascii="Arial Narrow" w:hAnsi="Arial Narrow" w:cs="Tahoma"/>
        </w:rPr>
      </w:pPr>
      <w:r w:rsidRPr="00F923B7">
        <w:rPr>
          <w:rFonts w:ascii="Arial Narrow" w:hAnsi="Arial Narrow" w:cs="Tahoma"/>
        </w:rPr>
        <w:t>Riadi sa Zákonom NR SR č. 478/2002 Z. z. o ochrane ovzdušia. Na stavenisku sa uvažuje s búraním vonkajších plôch parkoviska a aj so zemnými prácami pri ktorých vznikne prašnosť. Navrhuje sa kropenie vodou (okrem konštrukcii nasiaknutých alebo kontaminovaných nebezpečným odpadom) a pravidelné čistenie vozidiel vychádzajúcich zo staveniska na verejné komunikácie a čistenie komunikácií v okolí staveniska, ako aj prekrývanie povrchu prevážaných odpadov plachtou pri ich doprave.</w:t>
      </w:r>
    </w:p>
    <w:p w14:paraId="78717C27" w14:textId="77777777" w:rsidR="00F923B7" w:rsidRPr="00F923B7" w:rsidRDefault="00F923B7" w:rsidP="009C7830">
      <w:pPr>
        <w:pStyle w:val="Odsekzoznamu"/>
        <w:keepNext/>
        <w:widowControl/>
        <w:numPr>
          <w:ilvl w:val="1"/>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240" w:after="120" w:line="276" w:lineRule="auto"/>
        <w:ind w:left="794" w:hanging="85"/>
        <w:contextualSpacing w:val="0"/>
        <w:jc w:val="both"/>
        <w:outlineLvl w:val="1"/>
        <w:rPr>
          <w:rFonts w:ascii="Arial Narrow" w:hAnsi="Arial Narrow" w:cs="Tahoma"/>
          <w:b/>
          <w:lang w:eastAsia="sk-SK"/>
        </w:rPr>
      </w:pPr>
      <w:bookmarkStart w:id="54" w:name="_Toc68730410"/>
      <w:bookmarkStart w:id="55" w:name="_Toc105750482"/>
      <w:r w:rsidRPr="00F923B7">
        <w:rPr>
          <w:rFonts w:ascii="Arial Narrow" w:hAnsi="Arial Narrow"/>
          <w:b/>
        </w:rPr>
        <w:t>Ochrana vôd</w:t>
      </w:r>
      <w:bookmarkEnd w:id="54"/>
      <w:bookmarkEnd w:id="55"/>
    </w:p>
    <w:p w14:paraId="34B4DB74" w14:textId="77777777" w:rsidR="00F923B7" w:rsidRPr="00F923B7" w:rsidRDefault="00F923B7" w:rsidP="009C7830">
      <w:pPr>
        <w:pStyle w:val="Default"/>
        <w:jc w:val="both"/>
        <w:rPr>
          <w:rFonts w:ascii="Arial Narrow" w:hAnsi="Arial Narrow" w:cs="Tahoma"/>
        </w:rPr>
      </w:pPr>
      <w:r w:rsidRPr="00F923B7">
        <w:rPr>
          <w:rFonts w:ascii="Arial Narrow" w:hAnsi="Arial Narrow" w:cs="Tahoma"/>
        </w:rPr>
        <w:t xml:space="preserve">Na ochranu vôd platí Zákon NR SR č. 364/2004 Z. z. o vodách a o zmene zákona Slovenskej národnej rady č. 372/1990 Zb. o priestupkoch v znení neskorších predpisov (vodný zákon) a 418/2010 </w:t>
      </w:r>
      <w:proofErr w:type="spellStart"/>
      <w:r w:rsidRPr="00F923B7">
        <w:rPr>
          <w:rFonts w:ascii="Arial Narrow" w:hAnsi="Arial Narrow" w:cs="Tahoma"/>
        </w:rPr>
        <w:t>Z.z</w:t>
      </w:r>
      <w:proofErr w:type="spellEnd"/>
      <w:r w:rsidRPr="00F923B7">
        <w:rPr>
          <w:rFonts w:ascii="Arial Narrow" w:hAnsi="Arial Narrow" w:cs="Tahoma"/>
        </w:rPr>
        <w:t xml:space="preserve">. VYHLÁŠKA Ministerstva pôdohospodárstva, životného prostredia a regionálneho rozvoja Slovenskej republiky o vykonaní niektorých ustanovení vodného zákona, ktorou sa ustanovujú podrobnosti o zisťovaní výskytu a hodnotení stavu povrchových vôd a podzemných vôd, o ich monitorovaní, vedení evidencie o vodách a o vodnej bilancii, podľa ktorých zhotoviteľ </w:t>
      </w:r>
      <w:r w:rsidRPr="00F923B7">
        <w:rPr>
          <w:rFonts w:ascii="Arial Narrow" w:hAnsi="Arial Narrow" w:cs="Tahoma"/>
        </w:rPr>
        <w:lastRenderedPageBreak/>
        <w:t>musí používať zariadenia, vhodné technologické postupy a zaobchádzať takým spôsobom s nebezpečnými látkami aby sa zabránilo nežiaducemu zmiešaniu s odpadovými vodami alebo s vodou z povrchového odtoku.</w:t>
      </w:r>
    </w:p>
    <w:p w14:paraId="1953D193" w14:textId="77777777" w:rsidR="00F923B7" w:rsidRPr="00F923B7" w:rsidRDefault="00F923B7" w:rsidP="009C7830">
      <w:pPr>
        <w:pStyle w:val="Odsekzoznamu"/>
        <w:keepNext/>
        <w:widowControl/>
        <w:numPr>
          <w:ilvl w:val="1"/>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240" w:after="120" w:line="276" w:lineRule="auto"/>
        <w:ind w:left="794" w:hanging="85"/>
        <w:contextualSpacing w:val="0"/>
        <w:jc w:val="both"/>
        <w:outlineLvl w:val="1"/>
        <w:rPr>
          <w:rFonts w:ascii="Arial Narrow" w:hAnsi="Arial Narrow" w:cs="Tahoma"/>
          <w:b/>
          <w:lang w:eastAsia="sk-SK"/>
        </w:rPr>
      </w:pPr>
      <w:bookmarkStart w:id="56" w:name="_Toc68730411"/>
      <w:bookmarkStart w:id="57" w:name="_Toc105750483"/>
      <w:r w:rsidRPr="00F923B7">
        <w:rPr>
          <w:rFonts w:ascii="Arial Narrow" w:hAnsi="Arial Narrow"/>
          <w:b/>
        </w:rPr>
        <w:t>Ochrana proti hluku</w:t>
      </w:r>
      <w:bookmarkEnd w:id="56"/>
      <w:bookmarkEnd w:id="57"/>
    </w:p>
    <w:p w14:paraId="3F9BC57A" w14:textId="77777777" w:rsidR="00F923B7" w:rsidRPr="00F923B7" w:rsidRDefault="00F923B7" w:rsidP="009C7830">
      <w:pPr>
        <w:pStyle w:val="Default"/>
        <w:jc w:val="both"/>
        <w:rPr>
          <w:rFonts w:ascii="Arial Narrow" w:hAnsi="Arial Narrow" w:cs="Tahoma"/>
        </w:rPr>
      </w:pPr>
      <w:r w:rsidRPr="00F923B7">
        <w:rPr>
          <w:rFonts w:ascii="Arial Narrow" w:hAnsi="Arial Narrow" w:cs="Tahoma"/>
        </w:rPr>
        <w:t>Postupuje sa podľa Vyhlášky NR SR č.</w:t>
      </w:r>
      <w:r w:rsidRPr="00F923B7">
        <w:rPr>
          <w:rFonts w:ascii="Arial Narrow" w:hAnsi="Arial Narrow" w:cs="Tahoma"/>
          <w:b/>
          <w:bCs/>
        </w:rPr>
        <w:t xml:space="preserve"> </w:t>
      </w:r>
      <w:r w:rsidRPr="00F923B7">
        <w:rPr>
          <w:rFonts w:ascii="Arial Narrow" w:hAnsi="Arial Narrow" w:cs="Tahoma"/>
          <w:bCs/>
        </w:rPr>
        <w:t xml:space="preserve">549/2007 </w:t>
      </w:r>
      <w:proofErr w:type="spellStart"/>
      <w:r w:rsidRPr="00F923B7">
        <w:rPr>
          <w:rFonts w:ascii="Arial Narrow" w:hAnsi="Arial Narrow" w:cs="Tahoma"/>
          <w:bCs/>
        </w:rPr>
        <w:t>Z.z</w:t>
      </w:r>
      <w:proofErr w:type="spellEnd"/>
      <w:r w:rsidRPr="00F923B7">
        <w:rPr>
          <w:rFonts w:ascii="Arial Narrow" w:hAnsi="Arial Narrow" w:cs="Tahoma"/>
          <w:bCs/>
        </w:rPr>
        <w:t>.,</w:t>
      </w:r>
      <w:r w:rsidRPr="00F923B7">
        <w:rPr>
          <w:rFonts w:ascii="Arial Narrow" w:hAnsi="Arial Narrow" w:cs="Tahoma"/>
          <w:b/>
          <w:bCs/>
        </w:rPr>
        <w:t xml:space="preserve"> </w:t>
      </w:r>
      <w:r w:rsidRPr="00F923B7">
        <w:rPr>
          <w:rFonts w:ascii="Arial Narrow" w:hAnsi="Arial Narrow" w:cs="Tahoma"/>
        </w:rPr>
        <w:t>ktorou sa ustanovujú podrobnosti o prípustných hodnotách hluku, infrazvuku a vibrácií a o požiadavkách na objektivizáciu hluku, infrazvuku a vibrácií. Najvyššie prípustné hodnoty normalizovanej hladiny hlukovej expozície pre práce vyskytujúce sa na stavbe, podľa týchto predpisov - pre práce bez nárokov na duševné sústredenie, sledovanie a kontrolu okolia sluchom alebo dorozumievanie sa rečou sú 85 dB.</w:t>
      </w:r>
    </w:p>
    <w:p w14:paraId="55F3A153" w14:textId="77777777" w:rsidR="00F923B7" w:rsidRPr="00F923B7" w:rsidRDefault="00F923B7" w:rsidP="009C7830">
      <w:pPr>
        <w:pStyle w:val="Default"/>
        <w:jc w:val="both"/>
        <w:rPr>
          <w:rFonts w:ascii="Arial Narrow" w:hAnsi="Arial Narrow" w:cs="Tahoma"/>
        </w:rPr>
      </w:pPr>
      <w:r w:rsidRPr="00F923B7">
        <w:rPr>
          <w:rFonts w:ascii="Arial Narrow" w:hAnsi="Arial Narrow" w:cs="Tahoma"/>
        </w:rPr>
        <w:t xml:space="preserve"> Vzhľadom na ochranu okolia proti hluku je povolené pracovať so strojmi produkujúcimi vysokú hlučnosť v obmedzenom čase od 8.00 do 18.00. Mimo uvedeného časového intervalu je povolené pracovať výhradne so strojmi so zníženou produkciou hlučnosti. V prípade potreby využitia strojov, ktoré by prekročovali úroveň povolenej hladiny hluku je nutné osadiť na zariadenie protihlukový kryt. Časť hluku zachytáva aj súvislé oplotenie, ktoré je účinným opatrením aj voči prašnosti.</w:t>
      </w:r>
    </w:p>
    <w:p w14:paraId="7E80DC58" w14:textId="77777777" w:rsidR="00F923B7" w:rsidRPr="00F923B7" w:rsidRDefault="00F923B7" w:rsidP="009C7830">
      <w:pPr>
        <w:pStyle w:val="Default"/>
        <w:jc w:val="both"/>
        <w:rPr>
          <w:rFonts w:ascii="Arial Narrow" w:hAnsi="Arial Narrow" w:cs="Tahoma"/>
        </w:rPr>
      </w:pPr>
      <w:r w:rsidRPr="00F923B7">
        <w:rPr>
          <w:rFonts w:ascii="Arial Narrow" w:hAnsi="Arial Narrow" w:cs="Tahoma"/>
        </w:rPr>
        <w:t xml:space="preserve">Maximálny hluk bude emitovaný pri prácach s kompresorom pracujúci so stlačeným vzduchom a prácach pomocou rýpadiel. Stroje používané v stavebníctve mávajú hladinu hluku </w:t>
      </w:r>
      <w:smartTag w:uri="urn:schemas-microsoft-com:office:smarttags" w:element="metricconverter">
        <w:smartTagPr>
          <w:attr w:name="ProductID" w:val="10 m"/>
        </w:smartTagPr>
        <w:r w:rsidRPr="00F923B7">
          <w:rPr>
            <w:rFonts w:ascii="Arial Narrow" w:hAnsi="Arial Narrow" w:cs="Tahoma"/>
          </w:rPr>
          <w:t>10 m</w:t>
        </w:r>
      </w:smartTag>
      <w:r w:rsidRPr="00F923B7">
        <w:rPr>
          <w:rFonts w:ascii="Arial Narrow" w:hAnsi="Arial Narrow" w:cs="Tahoma"/>
        </w:rPr>
        <w:t xml:space="preserve"> od zdroja od 70 do 88 dB. Hlučné práce sa v pracovných dňoch obmedzia od 8,00 do 18,00 hod. a v sobotu od 8,00 do 13,00 hod s prestávkami počas zmeny.                                                                                          </w:t>
      </w:r>
    </w:p>
    <w:p w14:paraId="30920B17" w14:textId="77777777" w:rsidR="00F923B7" w:rsidRPr="00F923B7" w:rsidRDefault="00F923B7" w:rsidP="009C7830">
      <w:pPr>
        <w:pStyle w:val="Default"/>
        <w:jc w:val="both"/>
        <w:rPr>
          <w:rFonts w:ascii="Arial Narrow" w:hAnsi="Arial Narrow" w:cs="Tahoma"/>
        </w:rPr>
      </w:pPr>
      <w:r w:rsidRPr="00F923B7">
        <w:rPr>
          <w:rFonts w:ascii="Arial Narrow" w:hAnsi="Arial Narrow" w:cs="Tahoma"/>
        </w:rPr>
        <w:t xml:space="preserve">Hluk a prašnosť budú maximálne eliminované tak, aby nedošlo k nežiaducemu obmedzovaniu kvality života v okolí staveniska.   </w:t>
      </w:r>
    </w:p>
    <w:p w14:paraId="6DC03337" w14:textId="77777777" w:rsidR="00F923B7" w:rsidRPr="00F923B7" w:rsidRDefault="00F923B7" w:rsidP="009C7830">
      <w:pPr>
        <w:pStyle w:val="Odsekzoznamu"/>
        <w:keepNext/>
        <w:widowControl/>
        <w:numPr>
          <w:ilvl w:val="1"/>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240" w:after="120" w:line="276" w:lineRule="auto"/>
        <w:ind w:left="794" w:hanging="85"/>
        <w:contextualSpacing w:val="0"/>
        <w:jc w:val="both"/>
        <w:outlineLvl w:val="1"/>
        <w:rPr>
          <w:rFonts w:ascii="Arial Narrow" w:hAnsi="Arial Narrow"/>
          <w:b/>
        </w:rPr>
      </w:pPr>
      <w:bookmarkStart w:id="58" w:name="_Toc68730412"/>
      <w:bookmarkStart w:id="59" w:name="_Toc105750484"/>
      <w:proofErr w:type="spellStart"/>
      <w:r w:rsidRPr="00F923B7">
        <w:rPr>
          <w:rFonts w:ascii="Arial Narrow" w:hAnsi="Arial Narrow"/>
          <w:b/>
        </w:rPr>
        <w:t>Ochrana</w:t>
      </w:r>
      <w:proofErr w:type="spellEnd"/>
      <w:r w:rsidRPr="00F923B7">
        <w:rPr>
          <w:rFonts w:ascii="Arial Narrow" w:hAnsi="Arial Narrow"/>
          <w:b/>
        </w:rPr>
        <w:t xml:space="preserve"> </w:t>
      </w:r>
      <w:proofErr w:type="spellStart"/>
      <w:r w:rsidRPr="00F923B7">
        <w:rPr>
          <w:rFonts w:ascii="Arial Narrow" w:hAnsi="Arial Narrow"/>
          <w:b/>
        </w:rPr>
        <w:t>zelene</w:t>
      </w:r>
      <w:bookmarkEnd w:id="58"/>
      <w:bookmarkEnd w:id="59"/>
      <w:proofErr w:type="spellEnd"/>
    </w:p>
    <w:p w14:paraId="0179B839" w14:textId="77777777" w:rsidR="00F923B7" w:rsidRPr="00F923B7" w:rsidRDefault="00F923B7" w:rsidP="00F923B7">
      <w:pPr>
        <w:pStyle w:val="Default"/>
        <w:rPr>
          <w:rFonts w:ascii="Arial Narrow" w:hAnsi="Arial Narrow" w:cs="Tahoma"/>
        </w:rPr>
      </w:pPr>
      <w:r w:rsidRPr="00F923B7">
        <w:rPr>
          <w:rFonts w:ascii="Arial Narrow" w:hAnsi="Arial Narrow" w:cs="Tahoma"/>
        </w:rPr>
        <w:t>Riadi sa  Zákonom NR SR č. 543/2002 o ochrane prírody a krajiny a Vyhláškou č. 24/2003 Z. z., ktorou sa vykonáva zákon o ochrane prírody a krajiny. Na stavenisku sa nachádza trávnatý porast. Je plánovaný výrub drevín – viď dendrológia. Stromy, ktoré sú v tesnej blízkosti stavebnej jamy je nutné chrániť počas výstavby, najmä kmeňa koreňovú sústavu. Pre ochranu pôdy je nutné eliminovať možné riziko znečistenia pôdy olejmi, a to dobrým technickým stavom mechanizmov.</w:t>
      </w:r>
    </w:p>
    <w:p w14:paraId="359D2445" w14:textId="77777777" w:rsidR="00F923B7" w:rsidRPr="00F923B7" w:rsidRDefault="00F923B7" w:rsidP="009C7830">
      <w:pPr>
        <w:pStyle w:val="Odsekzoznamu"/>
        <w:widowControl/>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240" w:after="120" w:line="276" w:lineRule="auto"/>
        <w:ind w:left="357" w:firstLine="352"/>
        <w:contextualSpacing w:val="0"/>
        <w:jc w:val="both"/>
        <w:outlineLvl w:val="0"/>
        <w:rPr>
          <w:rFonts w:ascii="Arial Narrow" w:hAnsi="Arial Narrow" w:cs="Tahoma"/>
          <w:b/>
          <w:lang w:eastAsia="sk-SK"/>
        </w:rPr>
      </w:pPr>
      <w:bookmarkStart w:id="60" w:name="_Toc68730413"/>
      <w:bookmarkStart w:id="61" w:name="_Toc105750485"/>
      <w:r w:rsidRPr="00F923B7">
        <w:rPr>
          <w:rFonts w:ascii="Arial Narrow" w:hAnsi="Arial Narrow"/>
          <w:b/>
        </w:rPr>
        <w:t>Odpadové hospodárstvo</w:t>
      </w:r>
      <w:bookmarkEnd w:id="60"/>
      <w:bookmarkEnd w:id="61"/>
    </w:p>
    <w:p w14:paraId="6885426F" w14:textId="77777777" w:rsidR="00F923B7" w:rsidRPr="00F923B7" w:rsidRDefault="00F923B7" w:rsidP="009C7830">
      <w:pPr>
        <w:pStyle w:val="Odsekzoznamu"/>
        <w:keepNext/>
        <w:widowControl/>
        <w:numPr>
          <w:ilvl w:val="1"/>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240" w:after="120" w:line="276" w:lineRule="auto"/>
        <w:ind w:left="794" w:hanging="85"/>
        <w:contextualSpacing w:val="0"/>
        <w:jc w:val="both"/>
        <w:outlineLvl w:val="1"/>
        <w:rPr>
          <w:rFonts w:ascii="Arial Narrow" w:hAnsi="Arial Narrow"/>
          <w:b/>
        </w:rPr>
      </w:pPr>
      <w:bookmarkStart w:id="62" w:name="_Toc68730414"/>
      <w:bookmarkStart w:id="63" w:name="_Toc105750486"/>
      <w:r w:rsidRPr="00F923B7">
        <w:rPr>
          <w:rFonts w:ascii="Arial Narrow" w:hAnsi="Arial Narrow"/>
          <w:b/>
        </w:rPr>
        <w:t>Všeobecne</w:t>
      </w:r>
      <w:bookmarkEnd w:id="62"/>
      <w:bookmarkEnd w:id="63"/>
      <w:r w:rsidRPr="00F923B7">
        <w:rPr>
          <w:rFonts w:ascii="Arial Narrow" w:hAnsi="Arial Narrow"/>
          <w:b/>
        </w:rPr>
        <w:t xml:space="preserve"> </w:t>
      </w:r>
    </w:p>
    <w:p w14:paraId="5B5279AF" w14:textId="77777777" w:rsidR="00F923B7" w:rsidRPr="00F923B7" w:rsidRDefault="00F923B7" w:rsidP="00F923B7">
      <w:pPr>
        <w:pStyle w:val="Default"/>
        <w:rPr>
          <w:rFonts w:ascii="Arial Narrow" w:hAnsi="Arial Narrow" w:cs="Tahoma"/>
        </w:rPr>
      </w:pPr>
      <w:r w:rsidRPr="00F923B7">
        <w:rPr>
          <w:rFonts w:ascii="Arial Narrow" w:hAnsi="Arial Narrow" w:cs="Tahoma"/>
        </w:rPr>
        <w:t xml:space="preserve">Pre prípravné a stavebné práce na zriadenom stavenisku je nutné rešpektovať všetky platné právne predpisy v danej problematike a nakladanie so vzniknutými stavebnými odpadmi a </w:t>
      </w:r>
      <w:proofErr w:type="spellStart"/>
      <w:r w:rsidRPr="00F923B7">
        <w:rPr>
          <w:rFonts w:ascii="Arial Narrow" w:hAnsi="Arial Narrow" w:cs="Tahoma"/>
        </w:rPr>
        <w:t>suťami</w:t>
      </w:r>
      <w:proofErr w:type="spellEnd"/>
      <w:r w:rsidRPr="00F923B7">
        <w:rPr>
          <w:rFonts w:ascii="Arial Narrow" w:hAnsi="Arial Narrow" w:cs="Tahoma"/>
        </w:rPr>
        <w:t xml:space="preserve"> bude spĺňať podmienky obsiahnuté :</w:t>
      </w:r>
    </w:p>
    <w:p w14:paraId="061314DB" w14:textId="77777777" w:rsidR="00F923B7" w:rsidRPr="00F923B7" w:rsidRDefault="00F923B7" w:rsidP="00F923B7">
      <w:pPr>
        <w:pStyle w:val="Default"/>
        <w:numPr>
          <w:ilvl w:val="0"/>
          <w:numId w:val="33"/>
        </w:numPr>
        <w:rPr>
          <w:rFonts w:ascii="Arial Narrow" w:hAnsi="Arial Narrow" w:cs="Tahoma"/>
        </w:rPr>
      </w:pPr>
      <w:r w:rsidRPr="00F923B7">
        <w:rPr>
          <w:rFonts w:ascii="Arial Narrow" w:hAnsi="Arial Narrow" w:cs="Tahoma"/>
        </w:rPr>
        <w:t xml:space="preserve">zákon č. 79/2015 </w:t>
      </w:r>
      <w:proofErr w:type="spellStart"/>
      <w:r w:rsidRPr="00F923B7">
        <w:rPr>
          <w:rFonts w:ascii="Arial Narrow" w:hAnsi="Arial Narrow" w:cs="Tahoma"/>
        </w:rPr>
        <w:t>Z.z</w:t>
      </w:r>
      <w:proofErr w:type="spellEnd"/>
      <w:r w:rsidRPr="00F923B7">
        <w:rPr>
          <w:rFonts w:ascii="Arial Narrow" w:hAnsi="Arial Narrow" w:cs="Tahoma"/>
        </w:rPr>
        <w:t>. o odpadoch</w:t>
      </w:r>
    </w:p>
    <w:p w14:paraId="2513C6B7" w14:textId="77777777" w:rsidR="00F923B7" w:rsidRPr="00F923B7" w:rsidRDefault="00F923B7" w:rsidP="00F923B7">
      <w:pPr>
        <w:pStyle w:val="Default"/>
        <w:numPr>
          <w:ilvl w:val="0"/>
          <w:numId w:val="33"/>
        </w:numPr>
        <w:rPr>
          <w:rFonts w:ascii="Arial Narrow" w:hAnsi="Arial Narrow" w:cs="Tahoma"/>
        </w:rPr>
      </w:pPr>
      <w:r w:rsidRPr="00F923B7">
        <w:rPr>
          <w:rFonts w:ascii="Arial Narrow" w:hAnsi="Arial Narrow" w:cs="Tahoma"/>
        </w:rPr>
        <w:t xml:space="preserve">vyhláška MŽP SR č. 371/2015 </w:t>
      </w:r>
      <w:proofErr w:type="spellStart"/>
      <w:r w:rsidRPr="00F923B7">
        <w:rPr>
          <w:rFonts w:ascii="Arial Narrow" w:hAnsi="Arial Narrow" w:cs="Tahoma"/>
        </w:rPr>
        <w:t>Z.z</w:t>
      </w:r>
      <w:proofErr w:type="spellEnd"/>
      <w:r w:rsidRPr="00F923B7">
        <w:rPr>
          <w:rFonts w:ascii="Arial Narrow" w:hAnsi="Arial Narrow" w:cs="Tahoma"/>
        </w:rPr>
        <w:t>., ktorou sa vykonávajú niektoré ustanovenia zákona o odpadoch</w:t>
      </w:r>
    </w:p>
    <w:p w14:paraId="02BB13F4" w14:textId="77777777" w:rsidR="00F923B7" w:rsidRPr="00F923B7" w:rsidRDefault="00F923B7" w:rsidP="00F923B7">
      <w:pPr>
        <w:pStyle w:val="Default"/>
        <w:numPr>
          <w:ilvl w:val="0"/>
          <w:numId w:val="33"/>
        </w:numPr>
        <w:rPr>
          <w:rFonts w:ascii="Arial Narrow" w:hAnsi="Arial Narrow" w:cs="Tahoma"/>
        </w:rPr>
      </w:pPr>
      <w:r w:rsidRPr="00F923B7">
        <w:rPr>
          <w:rFonts w:ascii="Arial Narrow" w:hAnsi="Arial Narrow" w:cs="Tahoma"/>
        </w:rPr>
        <w:t xml:space="preserve">vyhláška MŽP SR č. 365/2015 </w:t>
      </w:r>
      <w:proofErr w:type="spellStart"/>
      <w:r w:rsidRPr="00F923B7">
        <w:rPr>
          <w:rFonts w:ascii="Arial Narrow" w:hAnsi="Arial Narrow" w:cs="Tahoma"/>
        </w:rPr>
        <w:t>Z.z</w:t>
      </w:r>
      <w:proofErr w:type="spellEnd"/>
      <w:r w:rsidRPr="00F923B7">
        <w:rPr>
          <w:rFonts w:ascii="Arial Narrow" w:hAnsi="Arial Narrow" w:cs="Tahoma"/>
        </w:rPr>
        <w:t>., ktorou sa ustanovuje Katalóg odpadov</w:t>
      </w:r>
    </w:p>
    <w:p w14:paraId="5DF93754" w14:textId="77777777" w:rsidR="00F923B7" w:rsidRPr="00F923B7" w:rsidRDefault="00F923B7" w:rsidP="009C7830">
      <w:pPr>
        <w:pStyle w:val="Odsekzoznamu"/>
        <w:keepNext/>
        <w:widowControl/>
        <w:numPr>
          <w:ilvl w:val="1"/>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240" w:after="120" w:line="276" w:lineRule="auto"/>
        <w:ind w:left="794" w:hanging="85"/>
        <w:contextualSpacing w:val="0"/>
        <w:jc w:val="both"/>
        <w:outlineLvl w:val="1"/>
        <w:rPr>
          <w:rFonts w:ascii="Arial Narrow" w:hAnsi="Arial Narrow"/>
          <w:b/>
        </w:rPr>
      </w:pPr>
      <w:bookmarkStart w:id="64" w:name="_Toc68730415"/>
      <w:bookmarkStart w:id="65" w:name="_Toc105750487"/>
      <w:r w:rsidRPr="00F923B7">
        <w:rPr>
          <w:rFonts w:ascii="Arial Narrow" w:hAnsi="Arial Narrow"/>
          <w:b/>
        </w:rPr>
        <w:t>Predpoklad vzniku odpadov počas realizácie stavby</w:t>
      </w:r>
      <w:bookmarkEnd w:id="64"/>
      <w:bookmarkEnd w:id="65"/>
    </w:p>
    <w:p w14:paraId="3CCC7A7E" w14:textId="0963EC80" w:rsidR="00F923B7" w:rsidRDefault="00F923B7" w:rsidP="00F923B7">
      <w:pPr>
        <w:pStyle w:val="Default"/>
        <w:rPr>
          <w:rFonts w:ascii="Arial Narrow" w:hAnsi="Arial Narrow" w:cs="Tahoma"/>
        </w:rPr>
      </w:pPr>
      <w:r w:rsidRPr="00F923B7">
        <w:rPr>
          <w:rFonts w:ascii="Arial Narrow" w:hAnsi="Arial Narrow" w:cs="Tahoma"/>
        </w:rPr>
        <w:t xml:space="preserve">Počas výstavby sa predpokladá vznik odpadov kategórie: ostatný – O (v zmysle vyhlášky MŽP SR č. 365/2015 </w:t>
      </w:r>
      <w:proofErr w:type="spellStart"/>
      <w:r w:rsidRPr="00F923B7">
        <w:rPr>
          <w:rFonts w:ascii="Arial Narrow" w:hAnsi="Arial Narrow" w:cs="Tahoma"/>
        </w:rPr>
        <w:t>Z.z</w:t>
      </w:r>
      <w:proofErr w:type="spellEnd"/>
      <w:r w:rsidRPr="00F923B7">
        <w:rPr>
          <w:rFonts w:ascii="Arial Narrow" w:hAnsi="Arial Narrow" w:cs="Tahoma"/>
        </w:rPr>
        <w:t xml:space="preserve">. ktorou sa ustanovuje Katalóg odpadov. </w:t>
      </w:r>
    </w:p>
    <w:p w14:paraId="5974A145" w14:textId="6A5BCBCD" w:rsidR="009C7830" w:rsidRDefault="009C7830" w:rsidP="00F923B7">
      <w:pPr>
        <w:pStyle w:val="Default"/>
        <w:rPr>
          <w:rFonts w:ascii="Arial Narrow" w:hAnsi="Arial Narrow" w:cs="Tahoma"/>
        </w:rPr>
      </w:pPr>
    </w:p>
    <w:p w14:paraId="2F0B6A68" w14:textId="77777777" w:rsidR="009C7830" w:rsidRPr="00E161D7" w:rsidRDefault="009C7830" w:rsidP="009C7830">
      <w:pPr>
        <w:pStyle w:val="Odsekzoznamu"/>
        <w:keepNext/>
        <w:widowControl/>
        <w:numPr>
          <w:ilvl w:val="1"/>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240" w:after="120" w:line="276" w:lineRule="auto"/>
        <w:ind w:left="794" w:hanging="85"/>
        <w:contextualSpacing w:val="0"/>
        <w:jc w:val="both"/>
        <w:outlineLvl w:val="1"/>
        <w:rPr>
          <w:rFonts w:ascii="Arial Narrow" w:hAnsi="Arial Narrow"/>
          <w:b/>
        </w:rPr>
      </w:pPr>
      <w:bookmarkStart w:id="66" w:name="_Toc68730416"/>
      <w:bookmarkStart w:id="67" w:name="_Toc105750488"/>
      <w:proofErr w:type="spellStart"/>
      <w:r w:rsidRPr="00E161D7">
        <w:rPr>
          <w:rFonts w:ascii="Arial Narrow" w:hAnsi="Arial Narrow"/>
          <w:b/>
        </w:rPr>
        <w:t>Nakladanie</w:t>
      </w:r>
      <w:proofErr w:type="spellEnd"/>
      <w:r w:rsidRPr="00E161D7">
        <w:rPr>
          <w:rFonts w:ascii="Arial Narrow" w:hAnsi="Arial Narrow"/>
          <w:b/>
        </w:rPr>
        <w:t xml:space="preserve"> s </w:t>
      </w:r>
      <w:proofErr w:type="spellStart"/>
      <w:r w:rsidRPr="00E161D7">
        <w:rPr>
          <w:rFonts w:ascii="Arial Narrow" w:hAnsi="Arial Narrow"/>
          <w:b/>
        </w:rPr>
        <w:t>odpadmi</w:t>
      </w:r>
      <w:proofErr w:type="spellEnd"/>
      <w:r w:rsidRPr="00E161D7">
        <w:rPr>
          <w:rFonts w:ascii="Arial Narrow" w:hAnsi="Arial Narrow"/>
          <w:b/>
        </w:rPr>
        <w:t xml:space="preserve"> </w:t>
      </w:r>
      <w:proofErr w:type="spellStart"/>
      <w:r w:rsidRPr="00E161D7">
        <w:rPr>
          <w:rFonts w:ascii="Arial Narrow" w:hAnsi="Arial Narrow"/>
          <w:b/>
        </w:rPr>
        <w:t>počas</w:t>
      </w:r>
      <w:proofErr w:type="spellEnd"/>
      <w:r w:rsidRPr="00E161D7">
        <w:rPr>
          <w:rFonts w:ascii="Arial Narrow" w:hAnsi="Arial Narrow"/>
          <w:b/>
        </w:rPr>
        <w:t xml:space="preserve"> </w:t>
      </w:r>
      <w:proofErr w:type="spellStart"/>
      <w:r w:rsidRPr="00E161D7">
        <w:rPr>
          <w:rFonts w:ascii="Arial Narrow" w:hAnsi="Arial Narrow"/>
          <w:b/>
        </w:rPr>
        <w:t>realizácie</w:t>
      </w:r>
      <w:proofErr w:type="spellEnd"/>
      <w:r w:rsidRPr="00E161D7">
        <w:rPr>
          <w:rFonts w:ascii="Arial Narrow" w:hAnsi="Arial Narrow"/>
          <w:b/>
        </w:rPr>
        <w:t xml:space="preserve"> </w:t>
      </w:r>
      <w:proofErr w:type="spellStart"/>
      <w:r w:rsidRPr="00E161D7">
        <w:rPr>
          <w:rFonts w:ascii="Arial Narrow" w:hAnsi="Arial Narrow"/>
          <w:b/>
        </w:rPr>
        <w:t>stavby</w:t>
      </w:r>
      <w:bookmarkEnd w:id="66"/>
      <w:bookmarkEnd w:id="67"/>
      <w:proofErr w:type="spellEnd"/>
    </w:p>
    <w:p w14:paraId="63FDE209" w14:textId="77777777" w:rsidR="009C7830" w:rsidRPr="00E161D7" w:rsidRDefault="009C7830" w:rsidP="009C7830">
      <w:pPr>
        <w:pStyle w:val="Zarkazkladnhotextu31"/>
        <w:spacing w:line="276" w:lineRule="auto"/>
        <w:rPr>
          <w:rFonts w:ascii="Arial Narrow" w:hAnsi="Arial Narrow"/>
          <w:szCs w:val="24"/>
        </w:rPr>
      </w:pPr>
      <w:r w:rsidRPr="00E161D7">
        <w:rPr>
          <w:rFonts w:ascii="Arial Narrow" w:hAnsi="Arial Narrow"/>
          <w:szCs w:val="24"/>
        </w:rPr>
        <w:t xml:space="preserve">Vzniknuté odpady budú uložené v nádobách na to určených (kontajneroch, smetných nádobách) a bude zabezpečené ich vhodné zneškodnenie na vhodnom zariadení v pravidelných intervaloch prostredníctvom </w:t>
      </w:r>
      <w:r w:rsidRPr="00E161D7">
        <w:rPr>
          <w:rFonts w:ascii="Arial Narrow" w:hAnsi="Arial Narrow"/>
          <w:szCs w:val="24"/>
        </w:rPr>
        <w:lastRenderedPageBreak/>
        <w:t>oprávnenej  firmy napr. ASA. V zmysle platnej legislatívy v oblasti odpadového hospodárstva pôvodcovi odpadov vyplýva povinnosť zabezpečiť nasledovné:</w:t>
      </w:r>
    </w:p>
    <w:p w14:paraId="1DD54D56" w14:textId="77777777" w:rsidR="009C7830" w:rsidRPr="00E161D7" w:rsidRDefault="009C7830" w:rsidP="009C7830">
      <w:pPr>
        <w:pStyle w:val="Odsekzoznamu"/>
        <w:widowControl/>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709" w:hanging="283"/>
        <w:jc w:val="both"/>
        <w:rPr>
          <w:rFonts w:ascii="Arial Narrow" w:hAnsi="Arial Narrow"/>
          <w:sz w:val="22"/>
        </w:rPr>
      </w:pPr>
      <w:proofErr w:type="spellStart"/>
      <w:r w:rsidRPr="00E161D7">
        <w:rPr>
          <w:rFonts w:ascii="Arial Narrow" w:hAnsi="Arial Narrow"/>
          <w:sz w:val="22"/>
        </w:rPr>
        <w:t>viesť</w:t>
      </w:r>
      <w:proofErr w:type="spellEnd"/>
      <w:r w:rsidRPr="00E161D7">
        <w:rPr>
          <w:rFonts w:ascii="Arial Narrow" w:hAnsi="Arial Narrow"/>
          <w:sz w:val="22"/>
        </w:rPr>
        <w:t xml:space="preserve"> a </w:t>
      </w:r>
      <w:proofErr w:type="spellStart"/>
      <w:r w:rsidRPr="00E161D7">
        <w:rPr>
          <w:rFonts w:ascii="Arial Narrow" w:hAnsi="Arial Narrow"/>
          <w:sz w:val="22"/>
        </w:rPr>
        <w:t>uchovávať</w:t>
      </w:r>
      <w:proofErr w:type="spellEnd"/>
      <w:r w:rsidRPr="00E161D7">
        <w:rPr>
          <w:rFonts w:ascii="Arial Narrow" w:hAnsi="Arial Narrow"/>
          <w:sz w:val="22"/>
        </w:rPr>
        <w:t xml:space="preserve"> </w:t>
      </w:r>
      <w:proofErr w:type="spellStart"/>
      <w:r w:rsidRPr="00E161D7">
        <w:rPr>
          <w:rFonts w:ascii="Arial Narrow" w:hAnsi="Arial Narrow"/>
          <w:sz w:val="22"/>
        </w:rPr>
        <w:t>evidenciu</w:t>
      </w:r>
      <w:proofErr w:type="spellEnd"/>
      <w:r w:rsidRPr="00E161D7">
        <w:rPr>
          <w:rFonts w:ascii="Arial Narrow" w:hAnsi="Arial Narrow"/>
          <w:sz w:val="22"/>
        </w:rPr>
        <w:t xml:space="preserve"> o </w:t>
      </w:r>
      <w:proofErr w:type="spellStart"/>
      <w:r w:rsidRPr="00E161D7">
        <w:rPr>
          <w:rFonts w:ascii="Arial Narrow" w:hAnsi="Arial Narrow"/>
          <w:sz w:val="22"/>
        </w:rPr>
        <w:t>druhoch</w:t>
      </w:r>
      <w:proofErr w:type="spellEnd"/>
      <w:r w:rsidRPr="00E161D7">
        <w:rPr>
          <w:rFonts w:ascii="Arial Narrow" w:hAnsi="Arial Narrow"/>
          <w:sz w:val="22"/>
        </w:rPr>
        <w:t xml:space="preserve"> a </w:t>
      </w:r>
      <w:proofErr w:type="spellStart"/>
      <w:r w:rsidRPr="00E161D7">
        <w:rPr>
          <w:rFonts w:ascii="Arial Narrow" w:hAnsi="Arial Narrow"/>
          <w:sz w:val="22"/>
        </w:rPr>
        <w:t>množstvách</w:t>
      </w:r>
      <w:proofErr w:type="spellEnd"/>
      <w:r w:rsidRPr="00E161D7">
        <w:rPr>
          <w:rFonts w:ascii="Arial Narrow" w:hAnsi="Arial Narrow"/>
          <w:sz w:val="22"/>
        </w:rPr>
        <w:t xml:space="preserve"> </w:t>
      </w:r>
      <w:proofErr w:type="spellStart"/>
      <w:r w:rsidRPr="00E161D7">
        <w:rPr>
          <w:rFonts w:ascii="Arial Narrow" w:hAnsi="Arial Narrow"/>
          <w:sz w:val="22"/>
        </w:rPr>
        <w:t>vzniknutých</w:t>
      </w:r>
      <w:proofErr w:type="spellEnd"/>
      <w:r w:rsidRPr="00E161D7">
        <w:rPr>
          <w:rFonts w:ascii="Arial Narrow" w:hAnsi="Arial Narrow"/>
          <w:sz w:val="22"/>
        </w:rPr>
        <w:t xml:space="preserve"> </w:t>
      </w:r>
      <w:proofErr w:type="spellStart"/>
      <w:r w:rsidRPr="00E161D7">
        <w:rPr>
          <w:rFonts w:ascii="Arial Narrow" w:hAnsi="Arial Narrow"/>
          <w:sz w:val="22"/>
        </w:rPr>
        <w:t>odpadov</w:t>
      </w:r>
      <w:proofErr w:type="spellEnd"/>
      <w:r w:rsidRPr="00E161D7">
        <w:rPr>
          <w:rFonts w:ascii="Arial Narrow" w:hAnsi="Arial Narrow"/>
          <w:sz w:val="22"/>
        </w:rPr>
        <w:t xml:space="preserve">, ich </w:t>
      </w:r>
      <w:proofErr w:type="spellStart"/>
      <w:r w:rsidRPr="00E161D7">
        <w:rPr>
          <w:rFonts w:ascii="Arial Narrow" w:hAnsi="Arial Narrow"/>
          <w:sz w:val="22"/>
        </w:rPr>
        <w:t>uskladnení</w:t>
      </w:r>
      <w:proofErr w:type="spellEnd"/>
      <w:r w:rsidRPr="00E161D7">
        <w:rPr>
          <w:rFonts w:ascii="Arial Narrow" w:hAnsi="Arial Narrow"/>
          <w:sz w:val="22"/>
        </w:rPr>
        <w:t xml:space="preserve">, </w:t>
      </w:r>
      <w:proofErr w:type="spellStart"/>
      <w:r w:rsidRPr="00E161D7">
        <w:rPr>
          <w:rFonts w:ascii="Arial Narrow" w:hAnsi="Arial Narrow"/>
          <w:sz w:val="22"/>
        </w:rPr>
        <w:t>využití</w:t>
      </w:r>
      <w:proofErr w:type="spellEnd"/>
      <w:r w:rsidRPr="00E161D7">
        <w:rPr>
          <w:rFonts w:ascii="Arial Narrow" w:hAnsi="Arial Narrow"/>
          <w:sz w:val="22"/>
        </w:rPr>
        <w:t xml:space="preserve"> </w:t>
      </w:r>
      <w:proofErr w:type="spellStart"/>
      <w:r w:rsidRPr="00E161D7">
        <w:rPr>
          <w:rFonts w:ascii="Arial Narrow" w:hAnsi="Arial Narrow"/>
          <w:sz w:val="22"/>
        </w:rPr>
        <w:t>alebo</w:t>
      </w:r>
      <w:proofErr w:type="spellEnd"/>
      <w:r w:rsidRPr="00E161D7">
        <w:rPr>
          <w:rFonts w:ascii="Arial Narrow" w:hAnsi="Arial Narrow"/>
          <w:sz w:val="22"/>
        </w:rPr>
        <w:t xml:space="preserve"> </w:t>
      </w:r>
      <w:proofErr w:type="spellStart"/>
      <w:r w:rsidRPr="00E161D7">
        <w:rPr>
          <w:rFonts w:ascii="Arial Narrow" w:hAnsi="Arial Narrow"/>
          <w:sz w:val="22"/>
        </w:rPr>
        <w:t>zneškodnení</w:t>
      </w:r>
      <w:proofErr w:type="spellEnd"/>
      <w:r w:rsidRPr="00E161D7">
        <w:rPr>
          <w:rFonts w:ascii="Arial Narrow" w:hAnsi="Arial Narrow"/>
          <w:sz w:val="22"/>
        </w:rPr>
        <w:t xml:space="preserve"> v </w:t>
      </w:r>
      <w:proofErr w:type="spellStart"/>
      <w:r w:rsidRPr="00E161D7">
        <w:rPr>
          <w:rFonts w:ascii="Arial Narrow" w:hAnsi="Arial Narrow"/>
          <w:sz w:val="22"/>
        </w:rPr>
        <w:t>zmysle</w:t>
      </w:r>
      <w:proofErr w:type="spellEnd"/>
      <w:r w:rsidRPr="00E161D7">
        <w:rPr>
          <w:rFonts w:ascii="Arial Narrow" w:hAnsi="Arial Narrow"/>
          <w:sz w:val="22"/>
        </w:rPr>
        <w:t xml:space="preserve"> §14 </w:t>
      </w:r>
      <w:proofErr w:type="spellStart"/>
      <w:r w:rsidRPr="00E161D7">
        <w:rPr>
          <w:rFonts w:ascii="Arial Narrow" w:hAnsi="Arial Narrow"/>
          <w:sz w:val="22"/>
        </w:rPr>
        <w:t>ods</w:t>
      </w:r>
      <w:proofErr w:type="spellEnd"/>
      <w:r w:rsidRPr="00E161D7">
        <w:rPr>
          <w:rFonts w:ascii="Arial Narrow" w:hAnsi="Arial Narrow"/>
          <w:sz w:val="22"/>
        </w:rPr>
        <w:t xml:space="preserve">. 1 </w:t>
      </w:r>
      <w:proofErr w:type="spellStart"/>
      <w:r w:rsidRPr="00E161D7">
        <w:rPr>
          <w:rFonts w:ascii="Arial Narrow" w:hAnsi="Arial Narrow"/>
          <w:sz w:val="22"/>
        </w:rPr>
        <w:t>písm</w:t>
      </w:r>
      <w:proofErr w:type="spellEnd"/>
      <w:r w:rsidRPr="00E161D7">
        <w:rPr>
          <w:rFonts w:ascii="Arial Narrow" w:hAnsi="Arial Narrow"/>
          <w:sz w:val="22"/>
        </w:rPr>
        <w:t xml:space="preserve">. f/ </w:t>
      </w:r>
      <w:proofErr w:type="spellStart"/>
      <w:r w:rsidRPr="00E161D7">
        <w:rPr>
          <w:rFonts w:ascii="Arial Narrow" w:hAnsi="Arial Narrow"/>
          <w:sz w:val="22"/>
        </w:rPr>
        <w:t>Zákona</w:t>
      </w:r>
      <w:proofErr w:type="spellEnd"/>
      <w:r w:rsidRPr="00E161D7">
        <w:rPr>
          <w:rFonts w:ascii="Arial Narrow" w:hAnsi="Arial Narrow"/>
          <w:sz w:val="22"/>
        </w:rPr>
        <w:t xml:space="preserve"> NR SR č. 79/2015 </w:t>
      </w:r>
      <w:proofErr w:type="spellStart"/>
      <w:r w:rsidRPr="00E161D7">
        <w:rPr>
          <w:rFonts w:ascii="Arial Narrow" w:hAnsi="Arial Narrow"/>
          <w:sz w:val="22"/>
        </w:rPr>
        <w:t>Z.z.</w:t>
      </w:r>
      <w:proofErr w:type="spellEnd"/>
      <w:r w:rsidRPr="00E161D7">
        <w:rPr>
          <w:rFonts w:ascii="Arial Narrow" w:hAnsi="Arial Narrow"/>
          <w:sz w:val="22"/>
        </w:rPr>
        <w:t xml:space="preserve"> o </w:t>
      </w:r>
      <w:proofErr w:type="spellStart"/>
      <w:r w:rsidRPr="00E161D7">
        <w:rPr>
          <w:rFonts w:ascii="Arial Narrow" w:hAnsi="Arial Narrow"/>
          <w:sz w:val="22"/>
        </w:rPr>
        <w:t>odpadoch</w:t>
      </w:r>
      <w:proofErr w:type="spellEnd"/>
      <w:r w:rsidRPr="00E161D7">
        <w:rPr>
          <w:rFonts w:ascii="Arial Narrow" w:hAnsi="Arial Narrow"/>
          <w:sz w:val="22"/>
        </w:rPr>
        <w:t>,</w:t>
      </w:r>
    </w:p>
    <w:p w14:paraId="1B049C75" w14:textId="77777777" w:rsidR="009C7830" w:rsidRPr="00E161D7" w:rsidRDefault="009C7830" w:rsidP="009C7830">
      <w:pPr>
        <w:pStyle w:val="Odsekzoznamu"/>
        <w:widowControl/>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709" w:hanging="283"/>
        <w:jc w:val="both"/>
        <w:rPr>
          <w:rFonts w:ascii="Arial Narrow" w:hAnsi="Arial Narrow"/>
          <w:sz w:val="22"/>
        </w:rPr>
      </w:pPr>
      <w:proofErr w:type="spellStart"/>
      <w:r w:rsidRPr="00E161D7">
        <w:rPr>
          <w:rFonts w:ascii="Arial Narrow" w:hAnsi="Arial Narrow"/>
          <w:sz w:val="22"/>
        </w:rPr>
        <w:t>dodržiavať</w:t>
      </w:r>
      <w:proofErr w:type="spellEnd"/>
      <w:r w:rsidRPr="00E161D7">
        <w:rPr>
          <w:rFonts w:ascii="Arial Narrow" w:hAnsi="Arial Narrow"/>
          <w:sz w:val="22"/>
        </w:rPr>
        <w:t xml:space="preserve"> </w:t>
      </w:r>
      <w:proofErr w:type="spellStart"/>
      <w:r w:rsidRPr="00E161D7">
        <w:rPr>
          <w:rFonts w:ascii="Arial Narrow" w:hAnsi="Arial Narrow"/>
          <w:sz w:val="22"/>
        </w:rPr>
        <w:t>ohlasovaciu</w:t>
      </w:r>
      <w:proofErr w:type="spellEnd"/>
      <w:r w:rsidRPr="00E161D7">
        <w:rPr>
          <w:rFonts w:ascii="Arial Narrow" w:hAnsi="Arial Narrow"/>
          <w:sz w:val="22"/>
        </w:rPr>
        <w:t xml:space="preserve"> </w:t>
      </w:r>
      <w:proofErr w:type="spellStart"/>
      <w:r w:rsidRPr="00E161D7">
        <w:rPr>
          <w:rFonts w:ascii="Arial Narrow" w:hAnsi="Arial Narrow"/>
          <w:sz w:val="22"/>
        </w:rPr>
        <w:t>povinnosť</w:t>
      </w:r>
      <w:proofErr w:type="spellEnd"/>
      <w:r w:rsidRPr="00E161D7">
        <w:rPr>
          <w:rFonts w:ascii="Arial Narrow" w:hAnsi="Arial Narrow"/>
          <w:sz w:val="22"/>
        </w:rPr>
        <w:t xml:space="preserve"> o </w:t>
      </w:r>
      <w:proofErr w:type="spellStart"/>
      <w:r w:rsidRPr="00E161D7">
        <w:rPr>
          <w:rFonts w:ascii="Arial Narrow" w:hAnsi="Arial Narrow"/>
          <w:sz w:val="22"/>
        </w:rPr>
        <w:t>vzniku</w:t>
      </w:r>
      <w:proofErr w:type="spellEnd"/>
      <w:r w:rsidRPr="00E161D7">
        <w:rPr>
          <w:rFonts w:ascii="Arial Narrow" w:hAnsi="Arial Narrow"/>
          <w:sz w:val="22"/>
        </w:rPr>
        <w:t xml:space="preserve">, </w:t>
      </w:r>
      <w:proofErr w:type="spellStart"/>
      <w:r w:rsidRPr="00E161D7">
        <w:rPr>
          <w:rFonts w:ascii="Arial Narrow" w:hAnsi="Arial Narrow"/>
          <w:sz w:val="22"/>
        </w:rPr>
        <w:t>množstve</w:t>
      </w:r>
      <w:proofErr w:type="spellEnd"/>
      <w:r w:rsidRPr="00E161D7">
        <w:rPr>
          <w:rFonts w:ascii="Arial Narrow" w:hAnsi="Arial Narrow"/>
          <w:sz w:val="22"/>
        </w:rPr>
        <w:t xml:space="preserve">, </w:t>
      </w:r>
      <w:proofErr w:type="spellStart"/>
      <w:r w:rsidRPr="00E161D7">
        <w:rPr>
          <w:rFonts w:ascii="Arial Narrow" w:hAnsi="Arial Narrow"/>
          <w:sz w:val="22"/>
        </w:rPr>
        <w:t>charaktere</w:t>
      </w:r>
      <w:proofErr w:type="spellEnd"/>
      <w:r w:rsidRPr="00E161D7">
        <w:rPr>
          <w:rFonts w:ascii="Arial Narrow" w:hAnsi="Arial Narrow"/>
          <w:sz w:val="22"/>
        </w:rPr>
        <w:t xml:space="preserve"> a </w:t>
      </w:r>
      <w:proofErr w:type="spellStart"/>
      <w:r w:rsidRPr="00E161D7">
        <w:rPr>
          <w:rFonts w:ascii="Arial Narrow" w:hAnsi="Arial Narrow"/>
          <w:sz w:val="22"/>
        </w:rPr>
        <w:t>nakladaní</w:t>
      </w:r>
      <w:proofErr w:type="spellEnd"/>
      <w:r w:rsidRPr="00E161D7">
        <w:rPr>
          <w:rFonts w:ascii="Arial Narrow" w:hAnsi="Arial Narrow"/>
          <w:sz w:val="22"/>
        </w:rPr>
        <w:t xml:space="preserve"> s </w:t>
      </w:r>
      <w:proofErr w:type="spellStart"/>
      <w:r w:rsidRPr="00E161D7">
        <w:rPr>
          <w:rFonts w:ascii="Arial Narrow" w:hAnsi="Arial Narrow"/>
          <w:sz w:val="22"/>
        </w:rPr>
        <w:t>odpadmi</w:t>
      </w:r>
      <w:proofErr w:type="spellEnd"/>
      <w:r w:rsidRPr="00E161D7">
        <w:rPr>
          <w:rFonts w:ascii="Arial Narrow" w:hAnsi="Arial Narrow"/>
          <w:sz w:val="22"/>
        </w:rPr>
        <w:t xml:space="preserve"> </w:t>
      </w:r>
      <w:proofErr w:type="spellStart"/>
      <w:r w:rsidRPr="00E161D7">
        <w:rPr>
          <w:rFonts w:ascii="Arial Narrow" w:hAnsi="Arial Narrow"/>
          <w:sz w:val="22"/>
        </w:rPr>
        <w:t>príslušnému</w:t>
      </w:r>
      <w:proofErr w:type="spellEnd"/>
      <w:r w:rsidRPr="00E161D7">
        <w:rPr>
          <w:rFonts w:ascii="Arial Narrow" w:hAnsi="Arial Narrow"/>
          <w:sz w:val="22"/>
        </w:rPr>
        <w:t xml:space="preserve"> </w:t>
      </w:r>
      <w:proofErr w:type="spellStart"/>
      <w:r w:rsidRPr="00E161D7">
        <w:rPr>
          <w:rFonts w:ascii="Arial Narrow" w:hAnsi="Arial Narrow"/>
          <w:sz w:val="22"/>
        </w:rPr>
        <w:t>orgánu</w:t>
      </w:r>
      <w:proofErr w:type="spellEnd"/>
      <w:r w:rsidRPr="00E161D7">
        <w:rPr>
          <w:rFonts w:ascii="Arial Narrow" w:hAnsi="Arial Narrow"/>
          <w:sz w:val="22"/>
        </w:rPr>
        <w:t xml:space="preserve"> </w:t>
      </w:r>
      <w:proofErr w:type="spellStart"/>
      <w:r w:rsidRPr="00E161D7">
        <w:rPr>
          <w:rFonts w:ascii="Arial Narrow" w:hAnsi="Arial Narrow"/>
          <w:sz w:val="22"/>
        </w:rPr>
        <w:t>správy</w:t>
      </w:r>
      <w:proofErr w:type="spellEnd"/>
      <w:r w:rsidRPr="00E161D7">
        <w:rPr>
          <w:rFonts w:ascii="Arial Narrow" w:hAnsi="Arial Narrow"/>
          <w:sz w:val="22"/>
        </w:rPr>
        <w:t xml:space="preserve"> v </w:t>
      </w:r>
      <w:proofErr w:type="spellStart"/>
      <w:r w:rsidRPr="00E161D7">
        <w:rPr>
          <w:rFonts w:ascii="Arial Narrow" w:hAnsi="Arial Narrow"/>
          <w:sz w:val="22"/>
        </w:rPr>
        <w:t>zmysle</w:t>
      </w:r>
      <w:proofErr w:type="spellEnd"/>
      <w:r w:rsidRPr="00E161D7">
        <w:rPr>
          <w:rFonts w:ascii="Arial Narrow" w:hAnsi="Arial Narrow"/>
          <w:sz w:val="22"/>
        </w:rPr>
        <w:t xml:space="preserve"> §14 </w:t>
      </w:r>
      <w:proofErr w:type="spellStart"/>
      <w:r w:rsidRPr="00E161D7">
        <w:rPr>
          <w:rFonts w:ascii="Arial Narrow" w:hAnsi="Arial Narrow"/>
          <w:sz w:val="22"/>
        </w:rPr>
        <w:t>ods</w:t>
      </w:r>
      <w:proofErr w:type="spellEnd"/>
      <w:r w:rsidRPr="00E161D7">
        <w:rPr>
          <w:rFonts w:ascii="Arial Narrow" w:hAnsi="Arial Narrow"/>
          <w:sz w:val="22"/>
        </w:rPr>
        <w:t xml:space="preserve">. 1 </w:t>
      </w:r>
      <w:proofErr w:type="spellStart"/>
      <w:r w:rsidRPr="00E161D7">
        <w:rPr>
          <w:rFonts w:ascii="Arial Narrow" w:hAnsi="Arial Narrow"/>
          <w:sz w:val="22"/>
        </w:rPr>
        <w:t>písm</w:t>
      </w:r>
      <w:proofErr w:type="spellEnd"/>
      <w:r w:rsidRPr="00E161D7">
        <w:rPr>
          <w:rFonts w:ascii="Arial Narrow" w:hAnsi="Arial Narrow"/>
          <w:sz w:val="22"/>
        </w:rPr>
        <w:t xml:space="preserve">. g/ </w:t>
      </w:r>
      <w:proofErr w:type="spellStart"/>
      <w:r w:rsidRPr="00E161D7">
        <w:rPr>
          <w:rFonts w:ascii="Arial Narrow" w:hAnsi="Arial Narrow"/>
          <w:sz w:val="22"/>
        </w:rPr>
        <w:t>Zákona</w:t>
      </w:r>
      <w:proofErr w:type="spellEnd"/>
      <w:r w:rsidRPr="00E161D7">
        <w:rPr>
          <w:rFonts w:ascii="Arial Narrow" w:hAnsi="Arial Narrow"/>
          <w:sz w:val="22"/>
        </w:rPr>
        <w:t xml:space="preserve"> NR SR č. 79/2015 </w:t>
      </w:r>
      <w:proofErr w:type="spellStart"/>
      <w:r w:rsidRPr="00E161D7">
        <w:rPr>
          <w:rFonts w:ascii="Arial Narrow" w:hAnsi="Arial Narrow"/>
          <w:sz w:val="22"/>
        </w:rPr>
        <w:t>Z.z.</w:t>
      </w:r>
      <w:proofErr w:type="spellEnd"/>
      <w:r w:rsidRPr="00E161D7">
        <w:rPr>
          <w:rFonts w:ascii="Arial Narrow" w:hAnsi="Arial Narrow"/>
          <w:sz w:val="22"/>
        </w:rPr>
        <w:t xml:space="preserve"> o </w:t>
      </w:r>
      <w:proofErr w:type="spellStart"/>
      <w:r w:rsidRPr="00E161D7">
        <w:rPr>
          <w:rFonts w:ascii="Arial Narrow" w:hAnsi="Arial Narrow"/>
          <w:sz w:val="22"/>
        </w:rPr>
        <w:t>odpadoch</w:t>
      </w:r>
      <w:proofErr w:type="spellEnd"/>
      <w:r w:rsidRPr="00E161D7">
        <w:rPr>
          <w:rFonts w:ascii="Arial Narrow" w:hAnsi="Arial Narrow"/>
          <w:sz w:val="22"/>
        </w:rPr>
        <w:t>,</w:t>
      </w:r>
    </w:p>
    <w:p w14:paraId="1AF30188" w14:textId="77777777" w:rsidR="009C7830" w:rsidRPr="00E161D7" w:rsidRDefault="009C7830" w:rsidP="009C7830">
      <w:pPr>
        <w:pStyle w:val="Odsekzoznamu"/>
        <w:widowControl/>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709" w:hanging="283"/>
        <w:jc w:val="both"/>
        <w:rPr>
          <w:rFonts w:ascii="Arial Narrow" w:hAnsi="Arial Narrow"/>
          <w:sz w:val="22"/>
        </w:rPr>
      </w:pPr>
      <w:proofErr w:type="spellStart"/>
      <w:r w:rsidRPr="00E161D7">
        <w:rPr>
          <w:rFonts w:ascii="Arial Narrow" w:hAnsi="Arial Narrow"/>
          <w:sz w:val="22"/>
        </w:rPr>
        <w:t>využiť</w:t>
      </w:r>
      <w:proofErr w:type="spellEnd"/>
      <w:r w:rsidRPr="00E161D7">
        <w:rPr>
          <w:rFonts w:ascii="Arial Narrow" w:hAnsi="Arial Narrow"/>
          <w:sz w:val="22"/>
        </w:rPr>
        <w:t xml:space="preserve"> </w:t>
      </w:r>
      <w:proofErr w:type="spellStart"/>
      <w:r w:rsidRPr="00E161D7">
        <w:rPr>
          <w:rFonts w:ascii="Arial Narrow" w:hAnsi="Arial Narrow"/>
          <w:sz w:val="22"/>
        </w:rPr>
        <w:t>vzniknuté</w:t>
      </w:r>
      <w:proofErr w:type="spellEnd"/>
      <w:r w:rsidRPr="00E161D7">
        <w:rPr>
          <w:rFonts w:ascii="Arial Narrow" w:hAnsi="Arial Narrow"/>
          <w:sz w:val="22"/>
        </w:rPr>
        <w:t xml:space="preserve"> </w:t>
      </w:r>
      <w:proofErr w:type="spellStart"/>
      <w:r w:rsidRPr="00E161D7">
        <w:rPr>
          <w:rFonts w:ascii="Arial Narrow" w:hAnsi="Arial Narrow"/>
          <w:sz w:val="22"/>
        </w:rPr>
        <w:t>odpady</w:t>
      </w:r>
      <w:proofErr w:type="spellEnd"/>
      <w:r w:rsidRPr="00E161D7">
        <w:rPr>
          <w:rFonts w:ascii="Arial Narrow" w:hAnsi="Arial Narrow"/>
          <w:sz w:val="22"/>
        </w:rPr>
        <w:t xml:space="preserve"> </w:t>
      </w:r>
      <w:proofErr w:type="spellStart"/>
      <w:r w:rsidRPr="00E161D7">
        <w:rPr>
          <w:rFonts w:ascii="Arial Narrow" w:hAnsi="Arial Narrow"/>
          <w:sz w:val="22"/>
        </w:rPr>
        <w:t>ako</w:t>
      </w:r>
      <w:proofErr w:type="spellEnd"/>
      <w:r w:rsidRPr="00E161D7">
        <w:rPr>
          <w:rFonts w:ascii="Arial Narrow" w:hAnsi="Arial Narrow"/>
          <w:sz w:val="22"/>
        </w:rPr>
        <w:t xml:space="preserve"> </w:t>
      </w:r>
      <w:proofErr w:type="spellStart"/>
      <w:r w:rsidRPr="00E161D7">
        <w:rPr>
          <w:rFonts w:ascii="Arial Narrow" w:hAnsi="Arial Narrow"/>
          <w:sz w:val="22"/>
        </w:rPr>
        <w:t>zdroj</w:t>
      </w:r>
      <w:proofErr w:type="spellEnd"/>
      <w:r w:rsidRPr="00E161D7">
        <w:rPr>
          <w:rFonts w:ascii="Arial Narrow" w:hAnsi="Arial Narrow"/>
          <w:sz w:val="22"/>
        </w:rPr>
        <w:t xml:space="preserve"> </w:t>
      </w:r>
      <w:proofErr w:type="spellStart"/>
      <w:r w:rsidRPr="00E161D7">
        <w:rPr>
          <w:rFonts w:ascii="Arial Narrow" w:hAnsi="Arial Narrow"/>
          <w:sz w:val="22"/>
        </w:rPr>
        <w:t>druhotných</w:t>
      </w:r>
      <w:proofErr w:type="spellEnd"/>
      <w:r w:rsidRPr="00E161D7">
        <w:rPr>
          <w:rFonts w:ascii="Arial Narrow" w:hAnsi="Arial Narrow"/>
          <w:sz w:val="22"/>
        </w:rPr>
        <w:t xml:space="preserve"> </w:t>
      </w:r>
      <w:proofErr w:type="spellStart"/>
      <w:r w:rsidRPr="00E161D7">
        <w:rPr>
          <w:rFonts w:ascii="Arial Narrow" w:hAnsi="Arial Narrow"/>
          <w:sz w:val="22"/>
        </w:rPr>
        <w:t>surovín</w:t>
      </w:r>
      <w:proofErr w:type="spellEnd"/>
      <w:r w:rsidRPr="00E161D7">
        <w:rPr>
          <w:rFonts w:ascii="Arial Narrow" w:hAnsi="Arial Narrow"/>
          <w:sz w:val="22"/>
        </w:rPr>
        <w:t xml:space="preserve"> </w:t>
      </w:r>
      <w:proofErr w:type="spellStart"/>
      <w:r w:rsidRPr="00E161D7">
        <w:rPr>
          <w:rFonts w:ascii="Arial Narrow" w:hAnsi="Arial Narrow"/>
          <w:sz w:val="22"/>
        </w:rPr>
        <w:t>alebo</w:t>
      </w:r>
      <w:proofErr w:type="spellEnd"/>
      <w:r w:rsidRPr="00E161D7">
        <w:rPr>
          <w:rFonts w:ascii="Arial Narrow" w:hAnsi="Arial Narrow"/>
          <w:sz w:val="22"/>
        </w:rPr>
        <w:t xml:space="preserve"> </w:t>
      </w:r>
      <w:proofErr w:type="spellStart"/>
      <w:r w:rsidRPr="00E161D7">
        <w:rPr>
          <w:rFonts w:ascii="Arial Narrow" w:hAnsi="Arial Narrow"/>
          <w:sz w:val="22"/>
        </w:rPr>
        <w:t>energie</w:t>
      </w:r>
      <w:proofErr w:type="spellEnd"/>
      <w:r w:rsidRPr="00E161D7">
        <w:rPr>
          <w:rFonts w:ascii="Arial Narrow" w:hAnsi="Arial Narrow"/>
          <w:sz w:val="22"/>
        </w:rPr>
        <w:t xml:space="preserve"> </w:t>
      </w:r>
      <w:proofErr w:type="spellStart"/>
      <w:r w:rsidRPr="00E161D7">
        <w:rPr>
          <w:rFonts w:ascii="Arial Narrow" w:hAnsi="Arial Narrow"/>
          <w:sz w:val="22"/>
        </w:rPr>
        <w:t>vo</w:t>
      </w:r>
      <w:proofErr w:type="spellEnd"/>
      <w:r w:rsidRPr="00E161D7">
        <w:rPr>
          <w:rFonts w:ascii="Arial Narrow" w:hAnsi="Arial Narrow"/>
          <w:sz w:val="22"/>
        </w:rPr>
        <w:t xml:space="preserve"> </w:t>
      </w:r>
      <w:proofErr w:type="spellStart"/>
      <w:r w:rsidRPr="00E161D7">
        <w:rPr>
          <w:rFonts w:ascii="Arial Narrow" w:hAnsi="Arial Narrow"/>
          <w:sz w:val="22"/>
        </w:rPr>
        <w:t>vlastnej</w:t>
      </w:r>
      <w:proofErr w:type="spellEnd"/>
      <w:r w:rsidRPr="00E161D7">
        <w:rPr>
          <w:rFonts w:ascii="Arial Narrow" w:hAnsi="Arial Narrow"/>
          <w:sz w:val="22"/>
        </w:rPr>
        <w:t xml:space="preserve"> </w:t>
      </w:r>
      <w:proofErr w:type="spellStart"/>
      <w:r w:rsidRPr="00E161D7">
        <w:rPr>
          <w:rFonts w:ascii="Arial Narrow" w:hAnsi="Arial Narrow"/>
          <w:sz w:val="22"/>
        </w:rPr>
        <w:t>činnosti</w:t>
      </w:r>
      <w:proofErr w:type="spellEnd"/>
      <w:r w:rsidRPr="00E161D7">
        <w:rPr>
          <w:rFonts w:ascii="Arial Narrow" w:hAnsi="Arial Narrow"/>
          <w:sz w:val="22"/>
        </w:rPr>
        <w:t xml:space="preserve"> (v </w:t>
      </w:r>
      <w:proofErr w:type="spellStart"/>
      <w:r w:rsidRPr="00E161D7">
        <w:rPr>
          <w:rFonts w:ascii="Arial Narrow" w:hAnsi="Arial Narrow"/>
          <w:sz w:val="22"/>
        </w:rPr>
        <w:t>prípade</w:t>
      </w:r>
      <w:proofErr w:type="spellEnd"/>
      <w:r w:rsidRPr="00E161D7">
        <w:rPr>
          <w:rFonts w:ascii="Arial Narrow" w:hAnsi="Arial Narrow"/>
          <w:sz w:val="22"/>
        </w:rPr>
        <w:t xml:space="preserve"> </w:t>
      </w:r>
      <w:proofErr w:type="spellStart"/>
      <w:r w:rsidRPr="00E161D7">
        <w:rPr>
          <w:rFonts w:ascii="Arial Narrow" w:hAnsi="Arial Narrow"/>
          <w:sz w:val="22"/>
        </w:rPr>
        <w:t>možnosti</w:t>
      </w:r>
      <w:proofErr w:type="spellEnd"/>
      <w:r w:rsidRPr="00E161D7">
        <w:rPr>
          <w:rFonts w:ascii="Arial Narrow" w:hAnsi="Arial Narrow"/>
          <w:sz w:val="22"/>
        </w:rPr>
        <w:t>) v </w:t>
      </w:r>
      <w:proofErr w:type="spellStart"/>
      <w:r w:rsidRPr="00E161D7">
        <w:rPr>
          <w:rFonts w:ascii="Arial Narrow" w:hAnsi="Arial Narrow"/>
          <w:sz w:val="22"/>
        </w:rPr>
        <w:t>zmysle</w:t>
      </w:r>
      <w:proofErr w:type="spellEnd"/>
      <w:r w:rsidRPr="00E161D7">
        <w:rPr>
          <w:rFonts w:ascii="Arial Narrow" w:hAnsi="Arial Narrow"/>
          <w:sz w:val="22"/>
        </w:rPr>
        <w:t xml:space="preserve"> § 14 </w:t>
      </w:r>
      <w:proofErr w:type="spellStart"/>
      <w:r w:rsidRPr="00E161D7">
        <w:rPr>
          <w:rFonts w:ascii="Arial Narrow" w:hAnsi="Arial Narrow"/>
          <w:sz w:val="22"/>
        </w:rPr>
        <w:t>ods</w:t>
      </w:r>
      <w:proofErr w:type="spellEnd"/>
      <w:r w:rsidRPr="00E161D7">
        <w:rPr>
          <w:rFonts w:ascii="Arial Narrow" w:hAnsi="Arial Narrow"/>
          <w:sz w:val="22"/>
        </w:rPr>
        <w:t xml:space="preserve">. 1 </w:t>
      </w:r>
      <w:proofErr w:type="spellStart"/>
      <w:r w:rsidRPr="00E161D7">
        <w:rPr>
          <w:rFonts w:ascii="Arial Narrow" w:hAnsi="Arial Narrow"/>
          <w:sz w:val="22"/>
        </w:rPr>
        <w:t>písm</w:t>
      </w:r>
      <w:proofErr w:type="spellEnd"/>
      <w:r w:rsidRPr="00E161D7">
        <w:rPr>
          <w:rFonts w:ascii="Arial Narrow" w:hAnsi="Arial Narrow"/>
          <w:sz w:val="22"/>
        </w:rPr>
        <w:t xml:space="preserve">. d/ </w:t>
      </w:r>
      <w:proofErr w:type="spellStart"/>
      <w:r w:rsidRPr="00E161D7">
        <w:rPr>
          <w:rFonts w:ascii="Arial Narrow" w:hAnsi="Arial Narrow"/>
          <w:sz w:val="22"/>
        </w:rPr>
        <w:t>Zákona</w:t>
      </w:r>
      <w:proofErr w:type="spellEnd"/>
      <w:r w:rsidRPr="00E161D7">
        <w:rPr>
          <w:rFonts w:ascii="Arial Narrow" w:hAnsi="Arial Narrow"/>
          <w:sz w:val="22"/>
        </w:rPr>
        <w:t xml:space="preserve"> NR SR č. 79/2015 </w:t>
      </w:r>
      <w:proofErr w:type="spellStart"/>
      <w:r w:rsidRPr="00E161D7">
        <w:rPr>
          <w:rFonts w:ascii="Arial Narrow" w:hAnsi="Arial Narrow"/>
          <w:sz w:val="22"/>
        </w:rPr>
        <w:t>Z.z.</w:t>
      </w:r>
      <w:proofErr w:type="spellEnd"/>
      <w:r w:rsidRPr="00E161D7">
        <w:rPr>
          <w:rFonts w:ascii="Arial Narrow" w:hAnsi="Arial Narrow"/>
          <w:sz w:val="22"/>
        </w:rPr>
        <w:t xml:space="preserve"> o </w:t>
      </w:r>
      <w:proofErr w:type="spellStart"/>
      <w:r w:rsidRPr="00E161D7">
        <w:rPr>
          <w:rFonts w:ascii="Arial Narrow" w:hAnsi="Arial Narrow"/>
          <w:sz w:val="22"/>
        </w:rPr>
        <w:t>odpadoch</w:t>
      </w:r>
      <w:proofErr w:type="spellEnd"/>
      <w:r w:rsidRPr="00E161D7">
        <w:rPr>
          <w:rFonts w:ascii="Arial Narrow" w:hAnsi="Arial Narrow"/>
          <w:sz w:val="22"/>
        </w:rPr>
        <w:t>,</w:t>
      </w:r>
    </w:p>
    <w:p w14:paraId="778E8DC1" w14:textId="77777777" w:rsidR="009C7830" w:rsidRPr="00E161D7" w:rsidRDefault="009C7830" w:rsidP="009C7830">
      <w:pPr>
        <w:pStyle w:val="Odsekzoznamu"/>
        <w:widowControl/>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709" w:hanging="283"/>
        <w:jc w:val="both"/>
        <w:rPr>
          <w:rFonts w:ascii="Arial Narrow" w:hAnsi="Arial Narrow"/>
          <w:sz w:val="22"/>
        </w:rPr>
      </w:pPr>
      <w:proofErr w:type="spellStart"/>
      <w:r w:rsidRPr="00E161D7">
        <w:rPr>
          <w:rFonts w:ascii="Arial Narrow" w:hAnsi="Arial Narrow"/>
          <w:sz w:val="22"/>
        </w:rPr>
        <w:t>zabezpečiť</w:t>
      </w:r>
      <w:proofErr w:type="spellEnd"/>
      <w:r w:rsidRPr="00E161D7">
        <w:rPr>
          <w:rFonts w:ascii="Arial Narrow" w:hAnsi="Arial Narrow"/>
          <w:sz w:val="22"/>
        </w:rPr>
        <w:t xml:space="preserve"> </w:t>
      </w:r>
      <w:proofErr w:type="spellStart"/>
      <w:r w:rsidRPr="00E161D7">
        <w:rPr>
          <w:rFonts w:ascii="Arial Narrow" w:hAnsi="Arial Narrow"/>
          <w:sz w:val="22"/>
        </w:rPr>
        <w:t>zneškodnenie</w:t>
      </w:r>
      <w:proofErr w:type="spellEnd"/>
      <w:r w:rsidRPr="00E161D7">
        <w:rPr>
          <w:rFonts w:ascii="Arial Narrow" w:hAnsi="Arial Narrow"/>
          <w:sz w:val="22"/>
        </w:rPr>
        <w:t xml:space="preserve"> </w:t>
      </w:r>
      <w:proofErr w:type="spellStart"/>
      <w:r w:rsidRPr="00E161D7">
        <w:rPr>
          <w:rFonts w:ascii="Arial Narrow" w:hAnsi="Arial Narrow"/>
          <w:sz w:val="22"/>
        </w:rPr>
        <w:t>odpadov</w:t>
      </w:r>
      <w:proofErr w:type="spellEnd"/>
      <w:r w:rsidRPr="00E161D7">
        <w:rPr>
          <w:rFonts w:ascii="Arial Narrow" w:hAnsi="Arial Narrow"/>
          <w:sz w:val="22"/>
        </w:rPr>
        <w:t xml:space="preserve"> v </w:t>
      </w:r>
      <w:proofErr w:type="spellStart"/>
      <w:r w:rsidRPr="00E161D7">
        <w:rPr>
          <w:rFonts w:ascii="Arial Narrow" w:hAnsi="Arial Narrow"/>
          <w:sz w:val="22"/>
        </w:rPr>
        <w:t>súlade</w:t>
      </w:r>
      <w:proofErr w:type="spellEnd"/>
      <w:r w:rsidRPr="00E161D7">
        <w:rPr>
          <w:rFonts w:ascii="Arial Narrow" w:hAnsi="Arial Narrow"/>
          <w:sz w:val="22"/>
        </w:rPr>
        <w:t xml:space="preserve"> s § 14 </w:t>
      </w:r>
      <w:proofErr w:type="spellStart"/>
      <w:r w:rsidRPr="00E161D7">
        <w:rPr>
          <w:rFonts w:ascii="Arial Narrow" w:hAnsi="Arial Narrow"/>
          <w:sz w:val="22"/>
        </w:rPr>
        <w:t>ods</w:t>
      </w:r>
      <w:proofErr w:type="spellEnd"/>
      <w:r w:rsidRPr="00E161D7">
        <w:rPr>
          <w:rFonts w:ascii="Arial Narrow" w:hAnsi="Arial Narrow"/>
          <w:sz w:val="22"/>
        </w:rPr>
        <w:t xml:space="preserve">. 1 </w:t>
      </w:r>
      <w:proofErr w:type="spellStart"/>
      <w:r w:rsidRPr="00E161D7">
        <w:rPr>
          <w:rFonts w:ascii="Arial Narrow" w:hAnsi="Arial Narrow"/>
          <w:sz w:val="22"/>
        </w:rPr>
        <w:t>písm</w:t>
      </w:r>
      <w:proofErr w:type="spellEnd"/>
      <w:r w:rsidRPr="00E161D7">
        <w:rPr>
          <w:rFonts w:ascii="Arial Narrow" w:hAnsi="Arial Narrow"/>
          <w:sz w:val="22"/>
        </w:rPr>
        <w:t xml:space="preserve">. e/ </w:t>
      </w:r>
      <w:proofErr w:type="spellStart"/>
      <w:r w:rsidRPr="00E161D7">
        <w:rPr>
          <w:rFonts w:ascii="Arial Narrow" w:hAnsi="Arial Narrow"/>
          <w:sz w:val="22"/>
        </w:rPr>
        <w:t>Zákona</w:t>
      </w:r>
      <w:proofErr w:type="spellEnd"/>
      <w:r w:rsidRPr="00E161D7">
        <w:rPr>
          <w:rFonts w:ascii="Arial Narrow" w:hAnsi="Arial Narrow"/>
          <w:sz w:val="22"/>
        </w:rPr>
        <w:t xml:space="preserve"> NR SR č. 79/2015 </w:t>
      </w:r>
      <w:proofErr w:type="spellStart"/>
      <w:r w:rsidRPr="00E161D7">
        <w:rPr>
          <w:rFonts w:ascii="Arial Narrow" w:hAnsi="Arial Narrow"/>
          <w:sz w:val="22"/>
        </w:rPr>
        <w:t>Z.z.</w:t>
      </w:r>
      <w:proofErr w:type="spellEnd"/>
      <w:r w:rsidRPr="00E161D7">
        <w:rPr>
          <w:rFonts w:ascii="Arial Narrow" w:hAnsi="Arial Narrow"/>
          <w:sz w:val="22"/>
        </w:rPr>
        <w:t xml:space="preserve"> o </w:t>
      </w:r>
      <w:proofErr w:type="spellStart"/>
      <w:r w:rsidRPr="00E161D7">
        <w:rPr>
          <w:rFonts w:ascii="Arial Narrow" w:hAnsi="Arial Narrow"/>
          <w:sz w:val="22"/>
        </w:rPr>
        <w:t>odpadoch</w:t>
      </w:r>
      <w:proofErr w:type="spellEnd"/>
      <w:r w:rsidRPr="00E161D7">
        <w:rPr>
          <w:rFonts w:ascii="Arial Narrow" w:hAnsi="Arial Narrow"/>
          <w:sz w:val="22"/>
        </w:rPr>
        <w:t>,</w:t>
      </w:r>
    </w:p>
    <w:p w14:paraId="32E10CAA" w14:textId="77777777" w:rsidR="009C7830" w:rsidRPr="00E161D7" w:rsidRDefault="009C7830" w:rsidP="009C7830">
      <w:pPr>
        <w:pStyle w:val="Odsekzoznamu"/>
        <w:widowControl/>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709" w:hanging="283"/>
        <w:jc w:val="both"/>
        <w:rPr>
          <w:rFonts w:ascii="Arial Narrow" w:hAnsi="Arial Narrow"/>
          <w:sz w:val="22"/>
        </w:rPr>
      </w:pPr>
      <w:proofErr w:type="spellStart"/>
      <w:r w:rsidRPr="00E161D7">
        <w:rPr>
          <w:rFonts w:ascii="Arial Narrow" w:hAnsi="Arial Narrow"/>
          <w:sz w:val="22"/>
        </w:rPr>
        <w:t>vypracovať</w:t>
      </w:r>
      <w:proofErr w:type="spellEnd"/>
      <w:r w:rsidRPr="00E161D7">
        <w:rPr>
          <w:rFonts w:ascii="Arial Narrow" w:hAnsi="Arial Narrow"/>
          <w:sz w:val="22"/>
        </w:rPr>
        <w:t xml:space="preserve"> </w:t>
      </w:r>
      <w:proofErr w:type="spellStart"/>
      <w:r w:rsidRPr="00E161D7">
        <w:rPr>
          <w:rFonts w:ascii="Arial Narrow" w:hAnsi="Arial Narrow"/>
          <w:sz w:val="22"/>
        </w:rPr>
        <w:t>prevádzkový</w:t>
      </w:r>
      <w:proofErr w:type="spellEnd"/>
      <w:r w:rsidRPr="00E161D7">
        <w:rPr>
          <w:rFonts w:ascii="Arial Narrow" w:hAnsi="Arial Narrow"/>
          <w:sz w:val="22"/>
        </w:rPr>
        <w:t xml:space="preserve"> </w:t>
      </w:r>
      <w:proofErr w:type="spellStart"/>
      <w:r w:rsidRPr="00E161D7">
        <w:rPr>
          <w:rFonts w:ascii="Arial Narrow" w:hAnsi="Arial Narrow"/>
          <w:sz w:val="22"/>
        </w:rPr>
        <w:t>poriadok</w:t>
      </w:r>
      <w:proofErr w:type="spellEnd"/>
      <w:r w:rsidRPr="00E161D7">
        <w:rPr>
          <w:rFonts w:ascii="Arial Narrow" w:hAnsi="Arial Narrow"/>
          <w:sz w:val="22"/>
        </w:rPr>
        <w:t xml:space="preserve"> pre </w:t>
      </w:r>
      <w:proofErr w:type="spellStart"/>
      <w:r w:rsidRPr="00E161D7">
        <w:rPr>
          <w:rFonts w:ascii="Arial Narrow" w:hAnsi="Arial Narrow"/>
          <w:sz w:val="22"/>
        </w:rPr>
        <w:t>skladovanie</w:t>
      </w:r>
      <w:proofErr w:type="spellEnd"/>
      <w:r w:rsidRPr="00E161D7">
        <w:rPr>
          <w:rFonts w:ascii="Arial Narrow" w:hAnsi="Arial Narrow"/>
          <w:sz w:val="22"/>
        </w:rPr>
        <w:t xml:space="preserve"> </w:t>
      </w:r>
      <w:proofErr w:type="spellStart"/>
      <w:r w:rsidRPr="00E161D7">
        <w:rPr>
          <w:rFonts w:ascii="Arial Narrow" w:hAnsi="Arial Narrow"/>
          <w:sz w:val="22"/>
        </w:rPr>
        <w:t>nebezpečných</w:t>
      </w:r>
      <w:proofErr w:type="spellEnd"/>
      <w:r w:rsidRPr="00E161D7">
        <w:rPr>
          <w:rFonts w:ascii="Arial Narrow" w:hAnsi="Arial Narrow"/>
          <w:sz w:val="22"/>
        </w:rPr>
        <w:t xml:space="preserve"> </w:t>
      </w:r>
      <w:proofErr w:type="spellStart"/>
      <w:r w:rsidRPr="00E161D7">
        <w:rPr>
          <w:rFonts w:ascii="Arial Narrow" w:hAnsi="Arial Narrow"/>
          <w:sz w:val="22"/>
        </w:rPr>
        <w:t>odpadov</w:t>
      </w:r>
      <w:proofErr w:type="spellEnd"/>
      <w:r w:rsidRPr="00E161D7">
        <w:rPr>
          <w:rFonts w:ascii="Arial Narrow" w:hAnsi="Arial Narrow"/>
          <w:sz w:val="22"/>
        </w:rPr>
        <w:t xml:space="preserve"> a </w:t>
      </w:r>
      <w:proofErr w:type="spellStart"/>
      <w:r w:rsidRPr="00E161D7">
        <w:rPr>
          <w:rFonts w:ascii="Arial Narrow" w:hAnsi="Arial Narrow"/>
          <w:sz w:val="22"/>
        </w:rPr>
        <w:t>havarijný</w:t>
      </w:r>
      <w:proofErr w:type="spellEnd"/>
      <w:r w:rsidRPr="00E161D7">
        <w:rPr>
          <w:rFonts w:ascii="Arial Narrow" w:hAnsi="Arial Narrow"/>
          <w:sz w:val="22"/>
        </w:rPr>
        <w:t xml:space="preserve"> </w:t>
      </w:r>
      <w:proofErr w:type="spellStart"/>
      <w:r w:rsidRPr="00E161D7">
        <w:rPr>
          <w:rFonts w:ascii="Arial Narrow" w:hAnsi="Arial Narrow"/>
          <w:sz w:val="22"/>
        </w:rPr>
        <w:t>plán</w:t>
      </w:r>
      <w:proofErr w:type="spellEnd"/>
      <w:r w:rsidRPr="00E161D7">
        <w:rPr>
          <w:rFonts w:ascii="Arial Narrow" w:hAnsi="Arial Narrow"/>
          <w:sz w:val="22"/>
        </w:rPr>
        <w:t xml:space="preserve"> o </w:t>
      </w:r>
      <w:proofErr w:type="spellStart"/>
      <w:r w:rsidRPr="00E161D7">
        <w:rPr>
          <w:rFonts w:ascii="Arial Narrow" w:hAnsi="Arial Narrow"/>
          <w:sz w:val="22"/>
        </w:rPr>
        <w:t>povinnosti</w:t>
      </w:r>
      <w:proofErr w:type="spellEnd"/>
      <w:r w:rsidRPr="00E161D7">
        <w:rPr>
          <w:rFonts w:ascii="Arial Narrow" w:hAnsi="Arial Narrow"/>
          <w:sz w:val="22"/>
        </w:rPr>
        <w:t xml:space="preserve"> v </w:t>
      </w:r>
      <w:proofErr w:type="spellStart"/>
      <w:r w:rsidRPr="00E161D7">
        <w:rPr>
          <w:rFonts w:ascii="Arial Narrow" w:hAnsi="Arial Narrow"/>
          <w:sz w:val="22"/>
        </w:rPr>
        <w:t>prípade</w:t>
      </w:r>
      <w:proofErr w:type="spellEnd"/>
      <w:r w:rsidRPr="00E161D7">
        <w:rPr>
          <w:rFonts w:ascii="Arial Narrow" w:hAnsi="Arial Narrow"/>
          <w:sz w:val="22"/>
        </w:rPr>
        <w:t xml:space="preserve"> </w:t>
      </w:r>
      <w:proofErr w:type="spellStart"/>
      <w:r w:rsidRPr="00E161D7">
        <w:rPr>
          <w:rFonts w:ascii="Arial Narrow" w:hAnsi="Arial Narrow"/>
          <w:sz w:val="22"/>
        </w:rPr>
        <w:t>havárie</w:t>
      </w:r>
      <w:proofErr w:type="spellEnd"/>
      <w:r w:rsidRPr="00E161D7">
        <w:rPr>
          <w:rFonts w:ascii="Arial Narrow" w:hAnsi="Arial Narrow"/>
          <w:sz w:val="22"/>
        </w:rPr>
        <w:t xml:space="preserve"> </w:t>
      </w:r>
      <w:proofErr w:type="spellStart"/>
      <w:r w:rsidRPr="00E161D7">
        <w:rPr>
          <w:rFonts w:ascii="Arial Narrow" w:hAnsi="Arial Narrow"/>
          <w:sz w:val="22"/>
        </w:rPr>
        <w:t>pri</w:t>
      </w:r>
      <w:proofErr w:type="spellEnd"/>
      <w:r w:rsidRPr="00E161D7">
        <w:rPr>
          <w:rFonts w:ascii="Arial Narrow" w:hAnsi="Arial Narrow"/>
          <w:sz w:val="22"/>
        </w:rPr>
        <w:t xml:space="preserve"> </w:t>
      </w:r>
      <w:proofErr w:type="spellStart"/>
      <w:r w:rsidRPr="00E161D7">
        <w:rPr>
          <w:rFonts w:ascii="Arial Narrow" w:hAnsi="Arial Narrow"/>
          <w:sz w:val="22"/>
        </w:rPr>
        <w:t>manipulácii</w:t>
      </w:r>
      <w:proofErr w:type="spellEnd"/>
      <w:r w:rsidRPr="00E161D7">
        <w:rPr>
          <w:rFonts w:ascii="Arial Narrow" w:hAnsi="Arial Narrow"/>
          <w:sz w:val="22"/>
        </w:rPr>
        <w:t xml:space="preserve"> s </w:t>
      </w:r>
      <w:proofErr w:type="spellStart"/>
      <w:r w:rsidRPr="00E161D7">
        <w:rPr>
          <w:rFonts w:ascii="Arial Narrow" w:hAnsi="Arial Narrow"/>
          <w:sz w:val="22"/>
        </w:rPr>
        <w:t>nebezpečným</w:t>
      </w:r>
      <w:proofErr w:type="spellEnd"/>
      <w:r w:rsidRPr="00E161D7">
        <w:rPr>
          <w:rFonts w:ascii="Arial Narrow" w:hAnsi="Arial Narrow"/>
          <w:sz w:val="22"/>
        </w:rPr>
        <w:t xml:space="preserve"> </w:t>
      </w:r>
      <w:proofErr w:type="spellStart"/>
      <w:r w:rsidRPr="00E161D7">
        <w:rPr>
          <w:rFonts w:ascii="Arial Narrow" w:hAnsi="Arial Narrow"/>
          <w:sz w:val="22"/>
        </w:rPr>
        <w:t>odpadom</w:t>
      </w:r>
      <w:proofErr w:type="spellEnd"/>
      <w:r w:rsidRPr="00E161D7">
        <w:rPr>
          <w:rFonts w:ascii="Arial Narrow" w:hAnsi="Arial Narrow"/>
          <w:sz w:val="22"/>
        </w:rPr>
        <w:t>,</w:t>
      </w:r>
    </w:p>
    <w:p w14:paraId="7EAFB0CB" w14:textId="77777777" w:rsidR="009C7830" w:rsidRPr="00E161D7" w:rsidRDefault="009C7830" w:rsidP="009C7830">
      <w:pPr>
        <w:pStyle w:val="Odsekzoznamu"/>
        <w:widowControl/>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709" w:hanging="283"/>
        <w:jc w:val="both"/>
        <w:rPr>
          <w:rFonts w:ascii="Arial Narrow" w:hAnsi="Arial Narrow"/>
          <w:sz w:val="22"/>
        </w:rPr>
      </w:pPr>
      <w:proofErr w:type="spellStart"/>
      <w:r w:rsidRPr="00E161D7">
        <w:rPr>
          <w:rFonts w:ascii="Arial Narrow" w:hAnsi="Arial Narrow"/>
          <w:sz w:val="22"/>
        </w:rPr>
        <w:t>pri</w:t>
      </w:r>
      <w:proofErr w:type="spellEnd"/>
      <w:r w:rsidRPr="00E161D7">
        <w:rPr>
          <w:rFonts w:ascii="Arial Narrow" w:hAnsi="Arial Narrow"/>
          <w:sz w:val="22"/>
        </w:rPr>
        <w:t xml:space="preserve"> </w:t>
      </w:r>
      <w:proofErr w:type="spellStart"/>
      <w:r w:rsidRPr="00E161D7">
        <w:rPr>
          <w:rFonts w:ascii="Arial Narrow" w:hAnsi="Arial Narrow"/>
          <w:sz w:val="22"/>
        </w:rPr>
        <w:t>nakladaní</w:t>
      </w:r>
      <w:proofErr w:type="spellEnd"/>
      <w:r w:rsidRPr="00E161D7">
        <w:rPr>
          <w:rFonts w:ascii="Arial Narrow" w:hAnsi="Arial Narrow"/>
          <w:sz w:val="22"/>
        </w:rPr>
        <w:t xml:space="preserve"> s </w:t>
      </w:r>
      <w:proofErr w:type="spellStart"/>
      <w:r w:rsidRPr="00E161D7">
        <w:rPr>
          <w:rFonts w:ascii="Arial Narrow" w:hAnsi="Arial Narrow"/>
          <w:sz w:val="22"/>
        </w:rPr>
        <w:t>nebezpečným</w:t>
      </w:r>
      <w:proofErr w:type="spellEnd"/>
      <w:r w:rsidRPr="00E161D7">
        <w:rPr>
          <w:rFonts w:ascii="Arial Narrow" w:hAnsi="Arial Narrow"/>
          <w:sz w:val="22"/>
        </w:rPr>
        <w:t xml:space="preserve"> </w:t>
      </w:r>
      <w:proofErr w:type="spellStart"/>
      <w:r w:rsidRPr="00E161D7">
        <w:rPr>
          <w:rFonts w:ascii="Arial Narrow" w:hAnsi="Arial Narrow"/>
          <w:sz w:val="22"/>
        </w:rPr>
        <w:t>odpadom</w:t>
      </w:r>
      <w:proofErr w:type="spellEnd"/>
      <w:r w:rsidRPr="00E161D7">
        <w:rPr>
          <w:rFonts w:ascii="Arial Narrow" w:hAnsi="Arial Narrow"/>
          <w:sz w:val="22"/>
        </w:rPr>
        <w:t xml:space="preserve"> </w:t>
      </w:r>
      <w:proofErr w:type="spellStart"/>
      <w:r w:rsidRPr="00E161D7">
        <w:rPr>
          <w:rFonts w:ascii="Arial Narrow" w:hAnsi="Arial Narrow"/>
          <w:sz w:val="22"/>
        </w:rPr>
        <w:t>postupovať</w:t>
      </w:r>
      <w:proofErr w:type="spellEnd"/>
      <w:r w:rsidRPr="00E161D7">
        <w:rPr>
          <w:rFonts w:ascii="Arial Narrow" w:hAnsi="Arial Narrow"/>
          <w:sz w:val="22"/>
        </w:rPr>
        <w:t xml:space="preserve"> v </w:t>
      </w:r>
      <w:proofErr w:type="spellStart"/>
      <w:r w:rsidRPr="00E161D7">
        <w:rPr>
          <w:rFonts w:ascii="Arial Narrow" w:hAnsi="Arial Narrow"/>
          <w:sz w:val="22"/>
        </w:rPr>
        <w:t>zmysle</w:t>
      </w:r>
      <w:proofErr w:type="spellEnd"/>
      <w:r w:rsidRPr="00E161D7">
        <w:rPr>
          <w:rFonts w:ascii="Arial Narrow" w:hAnsi="Arial Narrow"/>
          <w:sz w:val="22"/>
        </w:rPr>
        <w:t xml:space="preserve"> § 25 </w:t>
      </w:r>
      <w:proofErr w:type="spellStart"/>
      <w:r w:rsidRPr="00E161D7">
        <w:rPr>
          <w:rFonts w:ascii="Arial Narrow" w:hAnsi="Arial Narrow"/>
          <w:sz w:val="22"/>
        </w:rPr>
        <w:t>Zákona</w:t>
      </w:r>
      <w:proofErr w:type="spellEnd"/>
      <w:r w:rsidRPr="00E161D7">
        <w:rPr>
          <w:rFonts w:ascii="Arial Narrow" w:hAnsi="Arial Narrow"/>
          <w:sz w:val="22"/>
        </w:rPr>
        <w:t xml:space="preserve"> NR SR č. 79/2015 </w:t>
      </w:r>
      <w:proofErr w:type="spellStart"/>
      <w:r w:rsidRPr="00E161D7">
        <w:rPr>
          <w:rFonts w:ascii="Arial Narrow" w:hAnsi="Arial Narrow"/>
          <w:sz w:val="22"/>
        </w:rPr>
        <w:t>Z.z.</w:t>
      </w:r>
      <w:proofErr w:type="spellEnd"/>
      <w:r w:rsidRPr="00E161D7">
        <w:rPr>
          <w:rFonts w:ascii="Arial Narrow" w:hAnsi="Arial Narrow"/>
          <w:sz w:val="22"/>
        </w:rPr>
        <w:t xml:space="preserve"> o </w:t>
      </w:r>
      <w:proofErr w:type="spellStart"/>
      <w:r w:rsidRPr="00E161D7">
        <w:rPr>
          <w:rFonts w:ascii="Arial Narrow" w:hAnsi="Arial Narrow"/>
          <w:sz w:val="22"/>
        </w:rPr>
        <w:t>odpadoch</w:t>
      </w:r>
      <w:proofErr w:type="spellEnd"/>
      <w:r w:rsidRPr="00E161D7">
        <w:rPr>
          <w:rFonts w:ascii="Arial Narrow" w:hAnsi="Arial Narrow"/>
          <w:sz w:val="22"/>
        </w:rPr>
        <w:t>.</w:t>
      </w:r>
    </w:p>
    <w:p w14:paraId="351E5030" w14:textId="77777777" w:rsidR="009C7830" w:rsidRPr="00E161D7" w:rsidRDefault="009C7830" w:rsidP="009C7830">
      <w:pPr>
        <w:spacing w:before="120"/>
        <w:rPr>
          <w:rFonts w:ascii="Arial Narrow" w:hAnsi="Arial Narrow"/>
        </w:rPr>
      </w:pPr>
      <w:r w:rsidRPr="00E161D7">
        <w:rPr>
          <w:rFonts w:ascii="Arial Narrow" w:hAnsi="Arial Narrow"/>
        </w:rPr>
        <w:t>Odpady zo stavebných prác sa budú triediť a zhromažďovať oddelene v kontajneroch podľa druhov tak, aby sa vhodné odpady mohli recyklovať. Potvrdenie o odvoze odpadov zo stavebných prác na povolenú skládku, ako aj potvrdenie o prevzatí týchto odpadov prostredníctvom fyzických alebo právnických osôb, ktoré sú na  túto činnosť oprávnené, je potrebné predložiť príslušnému úradu životného prostredia. Zhotoviteľ je povinný predložiť informácie o spôsobe nakladania s odpadmi aj investorovi.</w:t>
      </w:r>
    </w:p>
    <w:p w14:paraId="66F6FF67" w14:textId="77777777" w:rsidR="009C7830" w:rsidRPr="00E161D7" w:rsidRDefault="009C7830" w:rsidP="009C7830">
      <w:pPr>
        <w:pStyle w:val="Odsekzoznamu"/>
        <w:keepNext/>
        <w:widowControl/>
        <w:numPr>
          <w:ilvl w:val="1"/>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240" w:after="120" w:line="276" w:lineRule="auto"/>
        <w:ind w:left="794" w:hanging="85"/>
        <w:contextualSpacing w:val="0"/>
        <w:jc w:val="both"/>
        <w:outlineLvl w:val="1"/>
        <w:rPr>
          <w:rFonts w:ascii="Arial Narrow" w:hAnsi="Arial Narrow"/>
          <w:b/>
        </w:rPr>
      </w:pPr>
      <w:r w:rsidRPr="00E161D7">
        <w:rPr>
          <w:rFonts w:ascii="Arial Narrow" w:hAnsi="Arial Narrow"/>
          <w:b/>
        </w:rPr>
        <w:t xml:space="preserve">  </w:t>
      </w:r>
      <w:bookmarkStart w:id="68" w:name="_Toc68730417"/>
      <w:bookmarkStart w:id="69" w:name="_Toc105750489"/>
      <w:proofErr w:type="spellStart"/>
      <w:r w:rsidRPr="00E161D7">
        <w:rPr>
          <w:rFonts w:ascii="Arial Narrow" w:hAnsi="Arial Narrow"/>
          <w:b/>
        </w:rPr>
        <w:t>Ohrozenie</w:t>
      </w:r>
      <w:proofErr w:type="spellEnd"/>
      <w:r w:rsidRPr="00E161D7">
        <w:rPr>
          <w:rFonts w:ascii="Arial Narrow" w:hAnsi="Arial Narrow"/>
          <w:b/>
        </w:rPr>
        <w:t xml:space="preserve"> </w:t>
      </w:r>
      <w:proofErr w:type="spellStart"/>
      <w:r w:rsidRPr="00E161D7">
        <w:rPr>
          <w:rFonts w:ascii="Arial Narrow" w:hAnsi="Arial Narrow"/>
          <w:b/>
        </w:rPr>
        <w:t>životného</w:t>
      </w:r>
      <w:proofErr w:type="spellEnd"/>
      <w:r w:rsidRPr="00E161D7">
        <w:rPr>
          <w:rFonts w:ascii="Arial Narrow" w:hAnsi="Arial Narrow"/>
          <w:b/>
        </w:rPr>
        <w:t xml:space="preserve"> </w:t>
      </w:r>
      <w:proofErr w:type="spellStart"/>
      <w:r w:rsidRPr="00E161D7">
        <w:rPr>
          <w:rFonts w:ascii="Arial Narrow" w:hAnsi="Arial Narrow"/>
          <w:b/>
        </w:rPr>
        <w:t>prostredia</w:t>
      </w:r>
      <w:proofErr w:type="spellEnd"/>
      <w:r w:rsidRPr="00E161D7">
        <w:rPr>
          <w:rFonts w:ascii="Arial Narrow" w:hAnsi="Arial Narrow"/>
          <w:b/>
        </w:rPr>
        <w:t xml:space="preserve"> </w:t>
      </w:r>
      <w:proofErr w:type="spellStart"/>
      <w:r w:rsidRPr="00E161D7">
        <w:rPr>
          <w:rFonts w:ascii="Arial Narrow" w:hAnsi="Arial Narrow"/>
          <w:b/>
        </w:rPr>
        <w:t>pri</w:t>
      </w:r>
      <w:proofErr w:type="spellEnd"/>
      <w:r w:rsidRPr="00E161D7">
        <w:rPr>
          <w:rFonts w:ascii="Arial Narrow" w:hAnsi="Arial Narrow"/>
          <w:b/>
        </w:rPr>
        <w:t xml:space="preserve"> </w:t>
      </w:r>
      <w:proofErr w:type="spellStart"/>
      <w:r w:rsidRPr="00E161D7">
        <w:rPr>
          <w:rFonts w:ascii="Arial Narrow" w:hAnsi="Arial Narrow"/>
          <w:b/>
        </w:rPr>
        <w:t>nakladaní</w:t>
      </w:r>
      <w:proofErr w:type="spellEnd"/>
      <w:r w:rsidRPr="00E161D7">
        <w:rPr>
          <w:rFonts w:ascii="Arial Narrow" w:hAnsi="Arial Narrow"/>
          <w:b/>
        </w:rPr>
        <w:t xml:space="preserve"> s </w:t>
      </w:r>
      <w:proofErr w:type="spellStart"/>
      <w:r w:rsidRPr="00E161D7">
        <w:rPr>
          <w:rFonts w:ascii="Arial Narrow" w:hAnsi="Arial Narrow"/>
          <w:b/>
        </w:rPr>
        <w:t>odpadmi</w:t>
      </w:r>
      <w:bookmarkEnd w:id="68"/>
      <w:bookmarkEnd w:id="69"/>
      <w:proofErr w:type="spellEnd"/>
    </w:p>
    <w:p w14:paraId="2CB0F493" w14:textId="77777777" w:rsidR="009C7830" w:rsidRPr="00E161D7" w:rsidRDefault="009C7830" w:rsidP="009C7830">
      <w:pPr>
        <w:rPr>
          <w:rFonts w:ascii="Arial Narrow" w:hAnsi="Arial Narrow"/>
        </w:rPr>
      </w:pPr>
      <w:r w:rsidRPr="00E161D7">
        <w:rPr>
          <w:rFonts w:ascii="Arial Narrow" w:hAnsi="Arial Narrow"/>
        </w:rPr>
        <w:t>Pri nakladaní s odpadmi, ktoré vzniknú počas prác, nie je predpoklad ohrozenia životného prostredia, pokiaľ sa budú vzniknuté druhy odpadov zhromažďovať a skladovať oddelene na vyčlenenom mieste, kde budú zabezpečené proti odcudzeniu, znehodnoteniu a prípadnému úniku do okolia za predpokladu dodržiavania prevádzkového poriadku a havarijného plánu vypracovaného pre skladovanie nebezpečných odpadov.</w:t>
      </w:r>
    </w:p>
    <w:p w14:paraId="1BA3834C" w14:textId="77777777" w:rsidR="009C7830" w:rsidRPr="00E161D7" w:rsidRDefault="009C7830" w:rsidP="009C7830">
      <w:pPr>
        <w:rPr>
          <w:rFonts w:ascii="Arial Narrow" w:hAnsi="Arial Narrow"/>
        </w:rPr>
      </w:pPr>
      <w:r w:rsidRPr="00E161D7">
        <w:rPr>
          <w:rFonts w:ascii="Arial Narrow" w:hAnsi="Arial Narrow"/>
        </w:rPr>
        <w:t>Pôvodca môže zabezpečiť využitie alebo zneškodnenie všetkých druhov odpadov buď samostatne alebo prostredníctvom zmluvne oprávnenej sprostredkovateľskej organizácie napr. ASA, ktorá zabezpečí prepravu a zneškodnenie všetkých druhov odpadov na základe platných povolení vydaných príslušnými orgánmi štátnej správy.</w:t>
      </w:r>
    </w:p>
    <w:p w14:paraId="06F31EFF" w14:textId="77777777" w:rsidR="009C7830" w:rsidRPr="00E161D7" w:rsidRDefault="009C7830" w:rsidP="009C7830">
      <w:pPr>
        <w:pStyle w:val="Odsekzoznamu"/>
        <w:widowControl/>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240" w:after="120" w:line="276" w:lineRule="auto"/>
        <w:ind w:left="357" w:firstLine="352"/>
        <w:contextualSpacing w:val="0"/>
        <w:jc w:val="both"/>
        <w:outlineLvl w:val="0"/>
        <w:rPr>
          <w:rFonts w:ascii="Arial Narrow" w:hAnsi="Arial Narrow"/>
          <w:b/>
        </w:rPr>
      </w:pPr>
      <w:bookmarkStart w:id="70" w:name="_Toc68730418"/>
      <w:bookmarkStart w:id="71" w:name="_Toc105750490"/>
      <w:proofErr w:type="spellStart"/>
      <w:r w:rsidRPr="00E161D7">
        <w:rPr>
          <w:rFonts w:ascii="Arial Narrow" w:hAnsi="Arial Narrow"/>
          <w:b/>
        </w:rPr>
        <w:t>Bezpečnosť</w:t>
      </w:r>
      <w:proofErr w:type="spellEnd"/>
      <w:r w:rsidRPr="00E161D7">
        <w:rPr>
          <w:rFonts w:ascii="Arial Narrow" w:hAnsi="Arial Narrow"/>
          <w:b/>
        </w:rPr>
        <w:t xml:space="preserve"> </w:t>
      </w:r>
      <w:proofErr w:type="gramStart"/>
      <w:r w:rsidRPr="00E161D7">
        <w:rPr>
          <w:rFonts w:ascii="Arial Narrow" w:hAnsi="Arial Narrow"/>
          <w:b/>
        </w:rPr>
        <w:t>a</w:t>
      </w:r>
      <w:proofErr w:type="gramEnd"/>
      <w:r w:rsidRPr="00E161D7">
        <w:rPr>
          <w:rFonts w:ascii="Arial Narrow" w:hAnsi="Arial Narrow"/>
          <w:b/>
        </w:rPr>
        <w:t> </w:t>
      </w:r>
      <w:proofErr w:type="spellStart"/>
      <w:r w:rsidRPr="00E161D7">
        <w:rPr>
          <w:rFonts w:ascii="Arial Narrow" w:hAnsi="Arial Narrow"/>
          <w:b/>
        </w:rPr>
        <w:t>ochrana</w:t>
      </w:r>
      <w:proofErr w:type="spellEnd"/>
      <w:r w:rsidRPr="00E161D7">
        <w:rPr>
          <w:rFonts w:ascii="Arial Narrow" w:hAnsi="Arial Narrow"/>
          <w:b/>
        </w:rPr>
        <w:t xml:space="preserve"> </w:t>
      </w:r>
      <w:proofErr w:type="spellStart"/>
      <w:r w:rsidRPr="00E161D7">
        <w:rPr>
          <w:rFonts w:ascii="Arial Narrow" w:hAnsi="Arial Narrow"/>
          <w:b/>
        </w:rPr>
        <w:t>zdravia</w:t>
      </w:r>
      <w:proofErr w:type="spellEnd"/>
      <w:r w:rsidRPr="00E161D7">
        <w:rPr>
          <w:rFonts w:ascii="Arial Narrow" w:hAnsi="Arial Narrow"/>
          <w:b/>
        </w:rPr>
        <w:t xml:space="preserve"> </w:t>
      </w:r>
      <w:proofErr w:type="spellStart"/>
      <w:r w:rsidRPr="00E161D7">
        <w:rPr>
          <w:rFonts w:ascii="Arial Narrow" w:hAnsi="Arial Narrow"/>
          <w:b/>
        </w:rPr>
        <w:t>pri</w:t>
      </w:r>
      <w:proofErr w:type="spellEnd"/>
      <w:r w:rsidRPr="00E161D7">
        <w:rPr>
          <w:rFonts w:ascii="Arial Narrow" w:hAnsi="Arial Narrow"/>
          <w:b/>
        </w:rPr>
        <w:t xml:space="preserve"> </w:t>
      </w:r>
      <w:proofErr w:type="spellStart"/>
      <w:r w:rsidRPr="00E161D7">
        <w:rPr>
          <w:rFonts w:ascii="Arial Narrow" w:hAnsi="Arial Narrow"/>
          <w:b/>
        </w:rPr>
        <w:t>práci</w:t>
      </w:r>
      <w:bookmarkEnd w:id="70"/>
      <w:bookmarkEnd w:id="71"/>
      <w:proofErr w:type="spellEnd"/>
    </w:p>
    <w:p w14:paraId="37F8CC84" w14:textId="77777777" w:rsidR="009C7830" w:rsidRPr="00E161D7" w:rsidRDefault="009C7830" w:rsidP="009C7830">
      <w:pPr>
        <w:rPr>
          <w:rFonts w:ascii="Arial Narrow" w:hAnsi="Arial Narrow"/>
        </w:rPr>
      </w:pPr>
      <w:r w:rsidRPr="00E161D7">
        <w:rPr>
          <w:rFonts w:ascii="Arial Narrow" w:hAnsi="Arial Narrow"/>
        </w:rPr>
        <w:t xml:space="preserve">Bezpečnosť a ochrana zdravia pri práci sa riadi najmä ustanoveniami Vyhláškou MPSVaR SR č. 147/2013 </w:t>
      </w:r>
      <w:proofErr w:type="spellStart"/>
      <w:r w:rsidRPr="00E161D7">
        <w:rPr>
          <w:rFonts w:ascii="Arial Narrow" w:hAnsi="Arial Narrow"/>
        </w:rPr>
        <w:t>Z.z</w:t>
      </w:r>
      <w:proofErr w:type="spellEnd"/>
      <w:r w:rsidRPr="00E161D7">
        <w:rPr>
          <w:rFonts w:ascii="Arial Narrow" w:hAnsi="Arial Narrow"/>
        </w:rPr>
        <w:t xml:space="preserve">. ktorou sa ustanovujú podrobnosti na zaistenie bezpečnosti a ochrany zdravia pri stavebných prácach a prácach s nimi súvisiacich a podrobnosti o odbornej spôsobilosti na výkon niektorých pracovných činností, Zákonom č. 124/2006 </w:t>
      </w:r>
      <w:proofErr w:type="spellStart"/>
      <w:r w:rsidRPr="00E161D7">
        <w:rPr>
          <w:rFonts w:ascii="Arial Narrow" w:hAnsi="Arial Narrow"/>
        </w:rPr>
        <w:t>Z.z</w:t>
      </w:r>
      <w:proofErr w:type="spellEnd"/>
      <w:r w:rsidRPr="00E161D7">
        <w:rPr>
          <w:rFonts w:ascii="Arial Narrow" w:hAnsi="Arial Narrow"/>
        </w:rPr>
        <w:t xml:space="preserve">. o bezpečnosti a ochrane zdravia pri práci a o zmene a doplnení niektorých zákonov v znení neskorších predpisov, ustanoveniami Vyhlášky č. 508/2009 </w:t>
      </w:r>
      <w:proofErr w:type="spellStart"/>
      <w:r w:rsidRPr="00E161D7">
        <w:rPr>
          <w:rFonts w:ascii="Arial Narrow" w:hAnsi="Arial Narrow"/>
        </w:rPr>
        <w:t>Z.z</w:t>
      </w:r>
      <w:proofErr w:type="spellEnd"/>
      <w:r w:rsidRPr="00E161D7">
        <w:rPr>
          <w:rFonts w:ascii="Arial Narrow" w:hAnsi="Arial Narrow"/>
        </w:rPr>
        <w:t xml:space="preserve">. ktorou sa ustanovujú podrobnosti na zaistenie bezpečnosti a ochrany zdravia pri práci s technickými zariadeniami tlakovými, zdvíhacími, elektrickými a plynovými a ktorou sa ustanovujú technické zariadenia, ktoré sa považujú za vyhradené technické zariadenia, Nariadením vlády SR č. 396/2006  </w:t>
      </w:r>
      <w:proofErr w:type="spellStart"/>
      <w:r w:rsidRPr="00E161D7">
        <w:rPr>
          <w:rFonts w:ascii="Arial Narrow" w:hAnsi="Arial Narrow"/>
        </w:rPr>
        <w:t>Z.z</w:t>
      </w:r>
      <w:proofErr w:type="spellEnd"/>
      <w:r w:rsidRPr="00E161D7">
        <w:rPr>
          <w:rFonts w:ascii="Arial Narrow" w:hAnsi="Arial Narrow"/>
        </w:rPr>
        <w:t xml:space="preserve">. o minimálnych bezpečnostných a zdravotných požiadavkách na stavenisko a Nariadením vlády SR č. 387/2006 Z. z. </w:t>
      </w:r>
      <w:r w:rsidRPr="00E161D7">
        <w:rPr>
          <w:rFonts w:ascii="Arial Narrow" w:hAnsi="Arial Narrow"/>
          <w:color w:val="000000"/>
        </w:rPr>
        <w:t>o požiadavkách na zaistenie bezpečnostného a zdravotného označenia pri práci</w:t>
      </w:r>
      <w:r w:rsidRPr="00E161D7">
        <w:rPr>
          <w:rFonts w:ascii="Arial Narrow" w:hAnsi="Arial Narrow"/>
        </w:rPr>
        <w:t xml:space="preserve">. </w:t>
      </w:r>
    </w:p>
    <w:p w14:paraId="5ECAC06A" w14:textId="77777777" w:rsidR="009C7830" w:rsidRPr="00E161D7" w:rsidRDefault="009C7830" w:rsidP="009C7830">
      <w:pPr>
        <w:spacing w:before="120"/>
        <w:rPr>
          <w:rFonts w:ascii="Arial Narrow" w:hAnsi="Arial Narrow"/>
        </w:rPr>
      </w:pPr>
      <w:r w:rsidRPr="00E161D7">
        <w:rPr>
          <w:rFonts w:ascii="Arial Narrow" w:hAnsi="Arial Narrow"/>
        </w:rPr>
        <w:lastRenderedPageBreak/>
        <w:t>Zhotoviteľ musí navrhnúť také bezpečnostné opatrenia, ktoré zabezpečujú organizačným alebo technickým spôsobom bezpečný výkon činnosti na stavenisku a jeho okolí.</w:t>
      </w:r>
    </w:p>
    <w:p w14:paraId="234481E5" w14:textId="77777777" w:rsidR="009C7830" w:rsidRPr="00E161D7" w:rsidRDefault="009C7830" w:rsidP="009C7830">
      <w:pPr>
        <w:spacing w:before="120"/>
        <w:rPr>
          <w:rFonts w:ascii="Arial Narrow" w:hAnsi="Arial Narrow"/>
        </w:rPr>
      </w:pPr>
      <w:r w:rsidRPr="00E161D7">
        <w:rPr>
          <w:rFonts w:ascii="Arial Narrow" w:hAnsi="Arial Narrow"/>
        </w:rPr>
        <w:t>Ak práce na stavenisku bude vykonávať viac ako jedna právnická, resp. fyzická osoba, vlastník v zmysle Nariadenia vlády SR č.396/2006 Z. z. zabezpečí pred zriadením staveniska vypracovanie plánu bezpečnosti a ochrany zdravia pri práci</w:t>
      </w:r>
      <w:r w:rsidRPr="00E161D7">
        <w:rPr>
          <w:rFonts w:ascii="Arial Narrow" w:hAnsi="Arial Narrow"/>
          <w:b/>
        </w:rPr>
        <w:t xml:space="preserve"> </w:t>
      </w:r>
      <w:r w:rsidRPr="00E161D7">
        <w:rPr>
          <w:rFonts w:ascii="Arial Narrow" w:hAnsi="Arial Narrow"/>
        </w:rPr>
        <w:t xml:space="preserve">a ustanovenie koordinátora dokumentácie, ako aj koordinátora bezpečnosti práce. Vzájomné vzťahy, záväzky a povinnosti v oblasti bezpečnosti práce sa musia účastníkmi výstavby dohodnúť vopred a musia byť obsiahnuté v zápise o odovzdaní staveniska (pracoviska), ak nie sú obsiahnuté v zmluve. </w:t>
      </w:r>
    </w:p>
    <w:p w14:paraId="1637EA70" w14:textId="77777777" w:rsidR="009C7830" w:rsidRPr="00E161D7" w:rsidRDefault="009C7830" w:rsidP="009C7830">
      <w:pPr>
        <w:pStyle w:val="Zkladntext"/>
        <w:spacing w:before="120" w:line="276" w:lineRule="auto"/>
        <w:rPr>
          <w:rFonts w:ascii="Arial Narrow" w:hAnsi="Arial Narrow"/>
          <w:sz w:val="22"/>
        </w:rPr>
      </w:pPr>
      <w:r w:rsidRPr="00E161D7">
        <w:rPr>
          <w:rFonts w:ascii="Arial Narrow" w:hAnsi="Arial Narrow"/>
          <w:sz w:val="22"/>
        </w:rPr>
        <w:t>Pri prácach je zhotoviteľ povinný oboznámiť určených pracovníkov s rizikami.</w:t>
      </w:r>
    </w:p>
    <w:p w14:paraId="7A297FA9" w14:textId="77777777" w:rsidR="009C7830" w:rsidRPr="00E161D7" w:rsidRDefault="009C7830" w:rsidP="009C7830">
      <w:pPr>
        <w:rPr>
          <w:rFonts w:ascii="Arial Narrow" w:hAnsi="Arial Narrow"/>
        </w:rPr>
      </w:pPr>
      <w:r w:rsidRPr="00E161D7">
        <w:rPr>
          <w:rFonts w:ascii="Arial Narrow" w:hAnsi="Arial Narrow"/>
        </w:rPr>
        <w:t xml:space="preserve">Školenie zamestnancov z technologických predpisov a predpisov BOZP vykonáva organizácia pred začatím práce na  každom novom pracovisku (stavbe) a opakovane z predpisov BOZP na stavbe raz za dva roky, ak vykonávajú práce vo výškach nad </w:t>
      </w:r>
      <w:smartTag w:uri="urn:schemas-microsoft-com:office:smarttags" w:element="metricconverter">
        <w:smartTagPr>
          <w:attr w:name="ProductID" w:val="1,5 m"/>
        </w:smartTagPr>
        <w:r w:rsidRPr="00E161D7">
          <w:rPr>
            <w:rFonts w:ascii="Arial Narrow" w:hAnsi="Arial Narrow"/>
          </w:rPr>
          <w:t>1,5 m</w:t>
        </w:r>
      </w:smartTag>
      <w:r w:rsidRPr="00E161D7">
        <w:rPr>
          <w:rFonts w:ascii="Arial Narrow" w:hAnsi="Arial Narrow"/>
        </w:rPr>
        <w:t xml:space="preserve"> a nemôžu pracovať z pevných a bezpečných pracovných podláh raz za rok,  za čo zodpovedá vedúci pracoviska  (stavbyvedúci). Vedúci pracovníci stavby (stavbyvedúci, majstri) absolvujú školenie s overením znalostí raz za 2 roky, riadiaci uvedené práce vo výškach raz za rok.</w:t>
      </w:r>
      <w:r w:rsidRPr="00E161D7">
        <w:rPr>
          <w:rFonts w:ascii="Arial Narrow" w:hAnsi="Arial Narrow"/>
        </w:rPr>
        <w:tab/>
        <w:t xml:space="preserve">           </w:t>
      </w:r>
    </w:p>
    <w:p w14:paraId="25136058" w14:textId="77777777" w:rsidR="009C7830" w:rsidRPr="00E161D7" w:rsidRDefault="009C7830" w:rsidP="009C7830">
      <w:pPr>
        <w:rPr>
          <w:rFonts w:ascii="Arial Narrow" w:hAnsi="Arial Narrow"/>
        </w:rPr>
      </w:pPr>
      <w:r w:rsidRPr="00E161D7">
        <w:rPr>
          <w:rFonts w:ascii="Arial Narrow" w:hAnsi="Arial Narrow"/>
        </w:rPr>
        <w:t>Obsluhou strojných zariadení, u ktorých sa vyžaduje oprávnenie, môžu byť poverení pracovníci s príslušným oprávnením a pravidelne preskúšaní z predpisov BOZP pre obsluhu strojov. Pri práci sa môžu používať len strojné zariadenia na tieto účely vhodné a nepoškodené. Je zakázané používať  poškodené ručné náradie, Používanie ručných náradí sa musí vykonávať podľa návodu na obsluhu a osobitných predpisov. Obsluha pred začatím prác musí podľa návodu výrobcu prezrieť stroj zariadenie a príslušenstvo a prekontrolovať, či ovládacie, oznamovacie a bezpečnostné zariadenia sú funkčne činné.</w:t>
      </w:r>
    </w:p>
    <w:p w14:paraId="7363E3D0" w14:textId="77777777" w:rsidR="009C7830" w:rsidRPr="00E161D7" w:rsidRDefault="009C7830" w:rsidP="009C7830">
      <w:pPr>
        <w:spacing w:before="120"/>
        <w:rPr>
          <w:rFonts w:ascii="Arial Narrow" w:hAnsi="Arial Narrow"/>
        </w:rPr>
      </w:pPr>
      <w:r w:rsidRPr="00E161D7">
        <w:rPr>
          <w:rFonts w:ascii="Arial Narrow" w:hAnsi="Arial Narrow"/>
        </w:rPr>
        <w:t>Pri zriaďovaní a prevádzke skladov a skládok je nutné dodržiavať zásady Vyhláškou MPSVaR SR č. 147/2013 Z. z. ktorou sa ustanovujú podrobnosti na zaistenie bezpečnosti a ochrany zdravia pri stavebných prácach a prácach s nimi súvisiacich a podrobnosti o odbornej spôsobilosti na výkon niektorých pracovných činností a súvisiacich predpisov. Pri používaní mechanizačných prostriedkov na zdvíhanie môžu činnosti pri obsluhe a uväzovaní vykonávať len zamestnanci s platným oprávnením. Zároveň musia dbať na správnu a bezpečnú prevádzku mechanizačných  prostriedkov používaných pri manipulácii a na správne používanie viazacích prostriedkov.</w:t>
      </w:r>
    </w:p>
    <w:p w14:paraId="5A278637" w14:textId="77777777" w:rsidR="009C7830" w:rsidRPr="00E161D7" w:rsidRDefault="009C7830" w:rsidP="009C7830">
      <w:pPr>
        <w:pStyle w:val="Zarkazkladnhotextu21"/>
        <w:spacing w:line="276" w:lineRule="auto"/>
        <w:ind w:firstLine="709"/>
        <w:rPr>
          <w:rFonts w:ascii="Arial Narrow" w:hAnsi="Arial Narrow"/>
          <w:sz w:val="22"/>
        </w:rPr>
      </w:pPr>
      <w:r w:rsidRPr="00E161D7">
        <w:rPr>
          <w:rFonts w:ascii="Arial Narrow" w:hAnsi="Arial Narrow"/>
          <w:sz w:val="22"/>
        </w:rPr>
        <w:t xml:space="preserve">Materiál, náradie a pomôcky sa musia uložiť, prípadne skladovať, vo výškach tak, aby po celý čas uloženia boli zabezpečené proti pádu, skĺznutiu alebo zhodeniu vetrom počas práce i po jej ukončení. Jeden zamestnanec môže ručne prenášať, nakladať alebo vykladať len bremená  hmotnosti v zmysle zásad v závislosti od  veku zamestnanca. Kusový materiál pravidelných tvarov sa môže skladovať ručne len do výšky </w:t>
      </w:r>
      <w:smartTag w:uri="urn:schemas-microsoft-com:office:smarttags" w:element="metricconverter">
        <w:smartTagPr>
          <w:attr w:name="ProductID" w:val="2 m"/>
        </w:smartTagPr>
        <w:r w:rsidRPr="00E161D7">
          <w:rPr>
            <w:rFonts w:ascii="Arial Narrow" w:hAnsi="Arial Narrow"/>
            <w:sz w:val="22"/>
          </w:rPr>
          <w:t>2 m</w:t>
        </w:r>
      </w:smartTag>
      <w:r w:rsidRPr="00E161D7">
        <w:rPr>
          <w:rFonts w:ascii="Arial Narrow" w:hAnsi="Arial Narrow"/>
          <w:sz w:val="22"/>
        </w:rPr>
        <w:t xml:space="preserve"> pri zabezpečení stability (previazaním a pod.).</w:t>
      </w:r>
    </w:p>
    <w:p w14:paraId="3954DC4C" w14:textId="77777777" w:rsidR="009C7830" w:rsidRPr="00E161D7" w:rsidRDefault="009C7830" w:rsidP="009C7830">
      <w:pPr>
        <w:rPr>
          <w:rFonts w:ascii="Arial Narrow" w:hAnsi="Arial Narrow"/>
        </w:rPr>
      </w:pPr>
      <w:r w:rsidRPr="00E161D7">
        <w:rPr>
          <w:rFonts w:ascii="Arial Narrow" w:hAnsi="Arial Narrow"/>
        </w:rPr>
        <w:t xml:space="preserve">Pri skladovaní materiálov sa musí zaistiť ich bezpečný prísun a odber v súlade s postupom prác. Skládky, a jednotlivé miesta na uskladnenie materiálu sa nesmú umiestňovať v priestoroch trvale ohrozovaných dopravou bremien, prácou vo výške, na komunikáciách, kde by prekážali používaniu komunikácií osobami. Skladovací priestor, v ktorom sa pracovníci pohybujú, musí mať výšku najmenej </w:t>
      </w:r>
      <w:smartTag w:uri="urn:schemas-microsoft-com:office:smarttags" w:element="metricconverter">
        <w:smartTagPr>
          <w:attr w:name="ProductID" w:val="2,1 m"/>
        </w:smartTagPr>
        <w:r w:rsidRPr="00E161D7">
          <w:rPr>
            <w:rFonts w:ascii="Arial Narrow" w:hAnsi="Arial Narrow"/>
          </w:rPr>
          <w:t>2,1 m</w:t>
        </w:r>
      </w:smartTag>
      <w:r w:rsidRPr="00E161D7">
        <w:rPr>
          <w:rFonts w:ascii="Arial Narrow" w:hAnsi="Arial Narrow"/>
        </w:rPr>
        <w:t>. Skladovacie plochy musia byť urovnané, pevné. Skladovaný materiál musí byť uložený tak, aby bola po celý čas skladovania zabezpečená jeho stabilita podložkami, zarážkami, oporami, stojanmi, klinmi, previazaním a pod. Zhotoviteľ určí spôsob jeho skladovania a manipulácie.</w:t>
      </w:r>
    </w:p>
    <w:p w14:paraId="0794342B" w14:textId="77777777" w:rsidR="009C7830" w:rsidRPr="00E161D7" w:rsidRDefault="009C7830" w:rsidP="009C7830">
      <w:pPr>
        <w:spacing w:before="120"/>
        <w:rPr>
          <w:rFonts w:ascii="Arial Narrow" w:hAnsi="Arial Narrow"/>
        </w:rPr>
      </w:pPr>
      <w:r w:rsidRPr="00E161D7">
        <w:rPr>
          <w:rFonts w:ascii="Arial Narrow" w:hAnsi="Arial Narrow"/>
        </w:rPr>
        <w:t xml:space="preserve">Zamestnanci pri vykonávaní tejto činnosti musia byť vybavení OOP (rukavice, ochranné okuliare,..). Pri manipulácii s materiálom poučiť členov pracovnej čaty o pracovnom postupe a o použití osobných ochranných </w:t>
      </w:r>
      <w:r w:rsidRPr="00E161D7">
        <w:rPr>
          <w:rFonts w:ascii="Arial Narrow" w:hAnsi="Arial Narrow"/>
        </w:rPr>
        <w:lastRenderedPageBreak/>
        <w:t xml:space="preserve">pracovných prostriedkov a mechanizačných  prostriedkov podľa druhu a spôsobu manipulácie a o maximálnych hmotnostiach vek 18-30 rokov </w:t>
      </w:r>
      <w:smartTag w:uri="urn:schemas-microsoft-com:office:smarttags" w:element="metricconverter">
        <w:smartTagPr>
          <w:attr w:name="ProductID" w:val="50 kg"/>
        </w:smartTagPr>
        <w:r w:rsidRPr="00E161D7">
          <w:rPr>
            <w:rFonts w:ascii="Arial Narrow" w:hAnsi="Arial Narrow"/>
          </w:rPr>
          <w:t>50 kg</w:t>
        </w:r>
      </w:smartTag>
      <w:r w:rsidRPr="00E161D7">
        <w:rPr>
          <w:rFonts w:ascii="Arial Narrow" w:hAnsi="Arial Narrow"/>
        </w:rPr>
        <w:t xml:space="preserve">, vek 31-40 rokov </w:t>
      </w:r>
      <w:smartTag w:uri="urn:schemas-microsoft-com:office:smarttags" w:element="metricconverter">
        <w:smartTagPr>
          <w:attr w:name="ProductID" w:val="45 kg"/>
        </w:smartTagPr>
        <w:r w:rsidRPr="00E161D7">
          <w:rPr>
            <w:rFonts w:ascii="Arial Narrow" w:hAnsi="Arial Narrow"/>
          </w:rPr>
          <w:t>45 kg</w:t>
        </w:r>
      </w:smartTag>
      <w:r w:rsidRPr="00E161D7">
        <w:rPr>
          <w:rFonts w:ascii="Arial Narrow" w:hAnsi="Arial Narrow"/>
        </w:rPr>
        <w:t xml:space="preserve">, 41-50 rokov </w:t>
      </w:r>
      <w:smartTag w:uri="urn:schemas-microsoft-com:office:smarttags" w:element="metricconverter">
        <w:smartTagPr>
          <w:attr w:name="ProductID" w:val="40 kg"/>
        </w:smartTagPr>
        <w:r w:rsidRPr="00E161D7">
          <w:rPr>
            <w:rFonts w:ascii="Arial Narrow" w:hAnsi="Arial Narrow"/>
          </w:rPr>
          <w:t>40 kg</w:t>
        </w:r>
      </w:smartTag>
      <w:r w:rsidRPr="00E161D7">
        <w:rPr>
          <w:rFonts w:ascii="Arial Narrow" w:hAnsi="Arial Narrow"/>
        </w:rPr>
        <w:t xml:space="preserve">, nad 50 rokov </w:t>
      </w:r>
      <w:smartTag w:uri="urn:schemas-microsoft-com:office:smarttags" w:element="metricconverter">
        <w:smartTagPr>
          <w:attr w:name="ProductID" w:val="35 kg"/>
        </w:smartTagPr>
        <w:r w:rsidRPr="00E161D7">
          <w:rPr>
            <w:rFonts w:ascii="Arial Narrow" w:hAnsi="Arial Narrow"/>
          </w:rPr>
          <w:t>35 kg</w:t>
        </w:r>
      </w:smartTag>
      <w:r w:rsidRPr="00E161D7">
        <w:rPr>
          <w:rFonts w:ascii="Arial Narrow" w:hAnsi="Arial Narrow"/>
        </w:rPr>
        <w:t xml:space="preserve">. Pri manipulácii úprave a práci chráňte oči, pokožku pred  materiálom. </w:t>
      </w:r>
    </w:p>
    <w:p w14:paraId="5BA1FFF4" w14:textId="77777777" w:rsidR="009C7830" w:rsidRPr="00E161D7" w:rsidRDefault="009C7830" w:rsidP="009C7830">
      <w:pPr>
        <w:pStyle w:val="Zarkazkladnhotextu21"/>
        <w:spacing w:line="276" w:lineRule="auto"/>
        <w:ind w:firstLine="709"/>
        <w:rPr>
          <w:rFonts w:ascii="Arial Narrow" w:hAnsi="Arial Narrow"/>
          <w:sz w:val="22"/>
        </w:rPr>
      </w:pPr>
      <w:r w:rsidRPr="00E161D7">
        <w:rPr>
          <w:rFonts w:ascii="Arial Narrow" w:hAnsi="Arial Narrow"/>
          <w:sz w:val="22"/>
        </w:rPr>
        <w:t>Hmotnosť materiálu, zariadenia, pomôcok, náradia, vrátane počtu osôb, nesmie presahovať normou určené náhodné zaťaženie konštrukcie.</w:t>
      </w:r>
    </w:p>
    <w:p w14:paraId="70E52587" w14:textId="77777777" w:rsidR="009C7830" w:rsidRPr="00E161D7" w:rsidRDefault="009C7830" w:rsidP="009C7830">
      <w:pPr>
        <w:pStyle w:val="Zkladntext"/>
        <w:spacing w:line="276" w:lineRule="auto"/>
        <w:rPr>
          <w:rFonts w:ascii="Arial Narrow" w:hAnsi="Arial Narrow"/>
          <w:sz w:val="22"/>
        </w:rPr>
      </w:pPr>
      <w:r w:rsidRPr="00E161D7">
        <w:rPr>
          <w:rFonts w:ascii="Arial Narrow" w:hAnsi="Arial Narrow"/>
          <w:sz w:val="22"/>
        </w:rPr>
        <w:t>Pri prácach vo výškach musia byť pracovníci chránení kolektívnymi prostriedkami (dostatočne únosným zábradlím, ochranným lešením) alebo osobnými ochrannými a istiacimi prostriedkami (napr. pásmo s lanom alebo bezpečnostný postroj s lanom).</w:t>
      </w:r>
    </w:p>
    <w:p w14:paraId="21DDAFD8" w14:textId="77777777" w:rsidR="009C7830" w:rsidRPr="00E161D7" w:rsidRDefault="009C7830" w:rsidP="009C7830">
      <w:pPr>
        <w:rPr>
          <w:rFonts w:ascii="Arial Narrow" w:hAnsi="Arial Narrow"/>
        </w:rPr>
      </w:pPr>
      <w:r w:rsidRPr="00E161D7">
        <w:rPr>
          <w:rFonts w:ascii="Arial Narrow" w:hAnsi="Arial Narrow"/>
        </w:rPr>
        <w:t xml:space="preserve">Pri obsluhe a práci s elektrickými zariadeniami musí mať obsluha v rozsahu vykonávaných činností príslušné oprávnenie v zmysle Vyhlášky MPSVaR SR č. 508/2009 </w:t>
      </w:r>
      <w:proofErr w:type="spellStart"/>
      <w:r w:rsidRPr="00E161D7">
        <w:rPr>
          <w:rFonts w:ascii="Arial Narrow" w:hAnsi="Arial Narrow"/>
        </w:rPr>
        <w:t>Z.z</w:t>
      </w:r>
      <w:proofErr w:type="spellEnd"/>
      <w:r w:rsidRPr="00E161D7">
        <w:rPr>
          <w:rFonts w:ascii="Arial Narrow" w:hAnsi="Arial Narrow"/>
        </w:rPr>
        <w:t>. ktorou sa ustanovujú podrobnosti na zaistenie bezpečnosti a ochrany zdravia pri práci s technickými zariadeniami tlakovými, zdvíhacími, elektrickými a plynovými a ktorou sa ustanovujú technické zariadenia, ktoré sa považujú za vyhradené technické zariadenia, V zmysle STN 34 3100-09  údržbu a opravy elektrických zariadení môže vykonávať len pracovník s elektrotechnickou kvalifikáciou.</w:t>
      </w:r>
    </w:p>
    <w:p w14:paraId="50AFB86D" w14:textId="77777777" w:rsidR="009C7830" w:rsidRPr="00E161D7" w:rsidRDefault="009C7830" w:rsidP="009C7830">
      <w:pPr>
        <w:rPr>
          <w:rFonts w:ascii="Arial Narrow" w:hAnsi="Arial Narrow"/>
        </w:rPr>
      </w:pPr>
      <w:r w:rsidRPr="00E161D7">
        <w:rPr>
          <w:rFonts w:ascii="Arial Narrow" w:hAnsi="Arial Narrow"/>
        </w:rPr>
        <w:t xml:space="preserve">Všetky vstupy na stavenisko, montážne priestory a prístupové cesty, musia byť osvetlené a označené bezpečnostnými značkami. Oplotenie staveniska musí mať uzamykateľné vstupy a výstupy a opatriť ich nápisom ZÁKAZ VSTUPU CUDZÍM OSOBÁM, pri vstupe bude tabuľa o aký druh stavebnej akcie ide (novostavba objektu). </w:t>
      </w:r>
    </w:p>
    <w:p w14:paraId="004307F7" w14:textId="77777777" w:rsidR="009C7830" w:rsidRPr="00E161D7" w:rsidRDefault="009C7830" w:rsidP="009C7830">
      <w:pPr>
        <w:pStyle w:val="Odsekzoznamu"/>
        <w:widowControl/>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240" w:after="120" w:line="276" w:lineRule="auto"/>
        <w:ind w:left="357" w:firstLine="352"/>
        <w:contextualSpacing w:val="0"/>
        <w:jc w:val="both"/>
        <w:outlineLvl w:val="0"/>
        <w:rPr>
          <w:rFonts w:ascii="Arial Narrow" w:hAnsi="Arial Narrow"/>
          <w:b/>
        </w:rPr>
      </w:pPr>
      <w:bookmarkStart w:id="72" w:name="_Toc68730419"/>
      <w:bookmarkStart w:id="73" w:name="_Toc105750491"/>
      <w:proofErr w:type="spellStart"/>
      <w:r w:rsidRPr="00E161D7">
        <w:rPr>
          <w:rFonts w:ascii="Arial Narrow" w:hAnsi="Arial Narrow"/>
          <w:b/>
        </w:rPr>
        <w:t>Požiarna</w:t>
      </w:r>
      <w:proofErr w:type="spellEnd"/>
      <w:r w:rsidRPr="00E161D7">
        <w:rPr>
          <w:rFonts w:ascii="Arial Narrow" w:hAnsi="Arial Narrow"/>
          <w:b/>
        </w:rPr>
        <w:t xml:space="preserve"> </w:t>
      </w:r>
      <w:proofErr w:type="spellStart"/>
      <w:r w:rsidRPr="00E161D7">
        <w:rPr>
          <w:rFonts w:ascii="Arial Narrow" w:hAnsi="Arial Narrow"/>
          <w:b/>
        </w:rPr>
        <w:t>ochrana</w:t>
      </w:r>
      <w:bookmarkEnd w:id="72"/>
      <w:bookmarkEnd w:id="73"/>
      <w:proofErr w:type="spellEnd"/>
    </w:p>
    <w:p w14:paraId="26954475" w14:textId="77777777" w:rsidR="009C7830" w:rsidRPr="00E161D7" w:rsidRDefault="009C7830" w:rsidP="009C7830">
      <w:pPr>
        <w:rPr>
          <w:rFonts w:ascii="Arial Narrow" w:hAnsi="Arial Narrow"/>
        </w:rPr>
      </w:pPr>
      <w:r w:rsidRPr="00E161D7">
        <w:rPr>
          <w:rFonts w:ascii="Arial Narrow" w:hAnsi="Arial Narrow"/>
        </w:rPr>
        <w:t>Cieľom požiarnej ochrany je zabrániť vzniku a šíreniu požiaru na stavenisku, umožniť bezpečnú evakuáciu osôb a vecí, ako aj umožniť rýchly a účinný zásah požiarnych jednotiek pri horení a záchranných prácach.</w:t>
      </w:r>
    </w:p>
    <w:p w14:paraId="476FF90C" w14:textId="77777777" w:rsidR="009C7830" w:rsidRPr="00E161D7" w:rsidRDefault="009C7830" w:rsidP="009C7830">
      <w:pPr>
        <w:spacing w:before="120"/>
        <w:rPr>
          <w:rFonts w:ascii="Arial Narrow" w:hAnsi="Arial Narrow"/>
        </w:rPr>
      </w:pPr>
      <w:r w:rsidRPr="00E161D7">
        <w:rPr>
          <w:rFonts w:ascii="Arial Narrow" w:hAnsi="Arial Narrow"/>
        </w:rPr>
        <w:t xml:space="preserve">Požiarna ochrana je usmerňovaná Zákonom NR SR č. 314/2001 </w:t>
      </w:r>
      <w:proofErr w:type="spellStart"/>
      <w:r w:rsidRPr="00E161D7">
        <w:rPr>
          <w:rFonts w:ascii="Arial Narrow" w:hAnsi="Arial Narrow"/>
        </w:rPr>
        <w:t>Z.z</w:t>
      </w:r>
      <w:proofErr w:type="spellEnd"/>
      <w:r w:rsidRPr="00E161D7">
        <w:rPr>
          <w:rFonts w:ascii="Arial Narrow" w:hAnsi="Arial Narrow"/>
        </w:rPr>
        <w:t xml:space="preserve">., o ochrane pred požiarmi, Vyhláškou MV SR č. 94/2004 </w:t>
      </w:r>
      <w:proofErr w:type="spellStart"/>
      <w:r w:rsidRPr="00E161D7">
        <w:rPr>
          <w:rFonts w:ascii="Arial Narrow" w:hAnsi="Arial Narrow"/>
        </w:rPr>
        <w:t>Z.z</w:t>
      </w:r>
      <w:proofErr w:type="spellEnd"/>
      <w:r w:rsidRPr="00E161D7">
        <w:rPr>
          <w:rFonts w:ascii="Arial Narrow" w:hAnsi="Arial Narrow"/>
        </w:rPr>
        <w:t>. ktorou sa ustanovujú technické požiadavky na protipožiarnu bezpečnosť pri výstavbe a pri užívaní stavieb. Tieto požiadavky sú rozpracované v normách o požiarnej bezpečnosti stavieb a požadujú zabezpečiť, aby pri vypracovaní projektovej dokumentácie stavieb boli vytvorené vhodné podmienky na účinné zdolávanie požiarov.</w:t>
      </w:r>
    </w:p>
    <w:p w14:paraId="2DB22098" w14:textId="77777777" w:rsidR="009C7830" w:rsidRPr="00E161D7" w:rsidRDefault="009C7830" w:rsidP="009C7830">
      <w:pPr>
        <w:rPr>
          <w:rFonts w:ascii="Arial Narrow" w:hAnsi="Arial Narrow"/>
          <w:sz w:val="18"/>
          <w:szCs w:val="20"/>
        </w:rPr>
      </w:pPr>
      <w:r w:rsidRPr="00E161D7">
        <w:rPr>
          <w:rFonts w:ascii="Arial Narrow" w:hAnsi="Arial Narrow"/>
        </w:rPr>
        <w:t xml:space="preserve">V prípade požiaru je možný vjazd na stavenisko cez obe vstupné brány.                                                      </w:t>
      </w:r>
      <w:r w:rsidRPr="00E161D7">
        <w:rPr>
          <w:rFonts w:ascii="Arial Narrow" w:hAnsi="Arial Narrow"/>
          <w:sz w:val="18"/>
          <w:szCs w:val="20"/>
        </w:rPr>
        <w:t xml:space="preserve"> </w:t>
      </w:r>
    </w:p>
    <w:p w14:paraId="25993BE4" w14:textId="77777777" w:rsidR="009C7830" w:rsidRPr="00E161D7" w:rsidRDefault="009C7830" w:rsidP="009C7830">
      <w:pPr>
        <w:rPr>
          <w:rFonts w:ascii="Arial Narrow" w:hAnsi="Arial Narrow"/>
        </w:rPr>
      </w:pPr>
      <w:r w:rsidRPr="00E161D7">
        <w:rPr>
          <w:rFonts w:ascii="Arial Narrow" w:hAnsi="Arial Narrow"/>
        </w:rPr>
        <w:t xml:space="preserve">Budovy zariadenia staveniska je nutné vybaviť hasiacimi prístrojmi podľa príslušných požiarnych predpisov. Pre rýchly zásah proti požiaru sa navrhuje hasiaci prístroj napr. s náplňou </w:t>
      </w:r>
      <w:smartTag w:uri="urn:schemas-microsoft-com:office:smarttags" w:element="metricconverter">
        <w:smartTagPr>
          <w:attr w:name="ProductID" w:val="6 kg"/>
        </w:smartTagPr>
        <w:r w:rsidRPr="00E161D7">
          <w:rPr>
            <w:rFonts w:ascii="Arial Narrow" w:hAnsi="Arial Narrow"/>
          </w:rPr>
          <w:t>6 kg</w:t>
        </w:r>
      </w:smartTag>
      <w:r w:rsidRPr="00E161D7">
        <w:rPr>
          <w:rFonts w:ascii="Arial Narrow" w:hAnsi="Arial Narrow"/>
        </w:rPr>
        <w:t xml:space="preserve"> prášku ABC.  </w:t>
      </w:r>
    </w:p>
    <w:p w14:paraId="029B570C" w14:textId="77777777" w:rsidR="009C7830" w:rsidRPr="00E161D7" w:rsidRDefault="009C7830" w:rsidP="009C7830">
      <w:pPr>
        <w:rPr>
          <w:rFonts w:ascii="Arial Narrow" w:hAnsi="Arial Narrow"/>
        </w:rPr>
      </w:pPr>
      <w:r w:rsidRPr="00E161D7">
        <w:rPr>
          <w:rFonts w:ascii="Arial Narrow" w:hAnsi="Arial Narrow"/>
        </w:rPr>
        <w:t>K prenosným hasiacim prístrojom musí byť zabezpečený trvale voľný prístup. Na stavenisku musia byť zároveň umiestnené aj značky, ktoré informujú o umiestnení požiarno-technického zariadenia, ktoré informujú o únikových cestách a poskytovaní prvej pomoci.</w:t>
      </w:r>
    </w:p>
    <w:p w14:paraId="44EEFDF5" w14:textId="77777777" w:rsidR="009C7830" w:rsidRPr="00E161D7" w:rsidRDefault="009C7830" w:rsidP="009C7830">
      <w:pPr>
        <w:pStyle w:val="Odsekzoznamu"/>
        <w:pageBreakBefore/>
        <w:widowControl/>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240" w:after="120" w:line="276" w:lineRule="auto"/>
        <w:ind w:left="357" w:firstLine="352"/>
        <w:contextualSpacing w:val="0"/>
        <w:jc w:val="both"/>
        <w:outlineLvl w:val="0"/>
        <w:rPr>
          <w:rFonts w:ascii="Arial Narrow" w:hAnsi="Arial Narrow"/>
          <w:b/>
        </w:rPr>
      </w:pPr>
      <w:bookmarkStart w:id="74" w:name="_Toc68730420"/>
      <w:bookmarkStart w:id="75" w:name="_Toc105750492"/>
      <w:proofErr w:type="spellStart"/>
      <w:r w:rsidRPr="00E161D7">
        <w:rPr>
          <w:rFonts w:ascii="Arial Narrow" w:hAnsi="Arial Narrow"/>
          <w:b/>
        </w:rPr>
        <w:lastRenderedPageBreak/>
        <w:t>Termínové</w:t>
      </w:r>
      <w:proofErr w:type="spellEnd"/>
      <w:r w:rsidRPr="00E161D7">
        <w:rPr>
          <w:rFonts w:ascii="Arial Narrow" w:hAnsi="Arial Narrow"/>
          <w:b/>
        </w:rPr>
        <w:t xml:space="preserve"> </w:t>
      </w:r>
      <w:proofErr w:type="spellStart"/>
      <w:r w:rsidRPr="00E161D7">
        <w:rPr>
          <w:rFonts w:ascii="Arial Narrow" w:hAnsi="Arial Narrow"/>
          <w:b/>
        </w:rPr>
        <w:t>podmienky</w:t>
      </w:r>
      <w:proofErr w:type="spellEnd"/>
      <w:r w:rsidRPr="00E161D7">
        <w:rPr>
          <w:rFonts w:ascii="Arial Narrow" w:hAnsi="Arial Narrow"/>
          <w:b/>
        </w:rPr>
        <w:t xml:space="preserve"> </w:t>
      </w:r>
      <w:proofErr w:type="spellStart"/>
      <w:r w:rsidRPr="00E161D7">
        <w:rPr>
          <w:rFonts w:ascii="Arial Narrow" w:hAnsi="Arial Narrow"/>
          <w:b/>
        </w:rPr>
        <w:t>realizácie</w:t>
      </w:r>
      <w:bookmarkEnd w:id="74"/>
      <w:bookmarkEnd w:id="75"/>
      <w:proofErr w:type="spellEnd"/>
    </w:p>
    <w:p w14:paraId="1F917FD7" w14:textId="77777777" w:rsidR="009C7830" w:rsidRPr="00E161D7" w:rsidRDefault="009C7830" w:rsidP="009C7830">
      <w:pPr>
        <w:pStyle w:val="Odsekzoznamu"/>
        <w:keepNext/>
        <w:widowControl/>
        <w:numPr>
          <w:ilvl w:val="1"/>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240" w:after="120" w:line="276" w:lineRule="auto"/>
        <w:ind w:left="794" w:hanging="85"/>
        <w:contextualSpacing w:val="0"/>
        <w:jc w:val="both"/>
        <w:outlineLvl w:val="1"/>
        <w:rPr>
          <w:rFonts w:ascii="Arial Narrow" w:hAnsi="Arial Narrow"/>
          <w:b/>
        </w:rPr>
      </w:pPr>
      <w:bookmarkStart w:id="76" w:name="_Toc68730421"/>
      <w:bookmarkStart w:id="77" w:name="_Toc105750493"/>
      <w:proofErr w:type="spellStart"/>
      <w:r w:rsidRPr="00E161D7">
        <w:rPr>
          <w:rFonts w:ascii="Arial Narrow" w:hAnsi="Arial Narrow"/>
          <w:b/>
        </w:rPr>
        <w:t>Lehota</w:t>
      </w:r>
      <w:proofErr w:type="spellEnd"/>
      <w:r w:rsidRPr="00E161D7">
        <w:rPr>
          <w:rFonts w:ascii="Arial Narrow" w:hAnsi="Arial Narrow"/>
          <w:b/>
        </w:rPr>
        <w:t xml:space="preserve"> </w:t>
      </w:r>
      <w:proofErr w:type="spellStart"/>
      <w:r w:rsidRPr="00E161D7">
        <w:rPr>
          <w:rFonts w:ascii="Arial Narrow" w:hAnsi="Arial Narrow"/>
          <w:b/>
        </w:rPr>
        <w:t>výstavby</w:t>
      </w:r>
      <w:bookmarkEnd w:id="76"/>
      <w:bookmarkEnd w:id="77"/>
      <w:proofErr w:type="spellEnd"/>
    </w:p>
    <w:p w14:paraId="2BE21ACC" w14:textId="0981116C" w:rsidR="009C7830" w:rsidRPr="00EF6FA6" w:rsidRDefault="009C7830" w:rsidP="009C7830">
      <w:pPr>
        <w:contextualSpacing/>
        <w:rPr>
          <w:rFonts w:ascii="Arial Narrow" w:hAnsi="Arial Narrow"/>
        </w:rPr>
      </w:pPr>
      <w:r w:rsidRPr="00E161D7">
        <w:rPr>
          <w:rFonts w:ascii="Arial Narrow" w:hAnsi="Arial Narrow"/>
        </w:rPr>
        <w:t>Celková navrhovaná lehota prác</w:t>
      </w:r>
      <w:r w:rsidRPr="00E161D7">
        <w:rPr>
          <w:rFonts w:ascii="Arial Narrow" w:hAnsi="Arial Narrow"/>
        </w:rPr>
        <w:tab/>
      </w:r>
      <w:r w:rsidRPr="00E161D7">
        <w:rPr>
          <w:rFonts w:ascii="Arial Narrow" w:hAnsi="Arial Narrow"/>
        </w:rPr>
        <w:tab/>
      </w:r>
      <w:r w:rsidRPr="00E161D7">
        <w:rPr>
          <w:rFonts w:ascii="Arial Narrow" w:hAnsi="Arial Narrow"/>
        </w:rPr>
        <w:tab/>
      </w:r>
      <w:r w:rsidRPr="00E161D7">
        <w:rPr>
          <w:rFonts w:ascii="Arial Narrow" w:hAnsi="Arial Narrow"/>
        </w:rPr>
        <w:tab/>
      </w:r>
      <w:r w:rsidRPr="00EF6FA6">
        <w:rPr>
          <w:rFonts w:ascii="Arial Narrow" w:hAnsi="Arial Narrow"/>
        </w:rPr>
        <w:t>1</w:t>
      </w:r>
      <w:r>
        <w:rPr>
          <w:rFonts w:ascii="Arial Narrow" w:hAnsi="Arial Narrow"/>
        </w:rPr>
        <w:t>2</w:t>
      </w:r>
      <w:r w:rsidRPr="00EF6FA6">
        <w:rPr>
          <w:rFonts w:ascii="Arial Narrow" w:hAnsi="Arial Narrow"/>
        </w:rPr>
        <w:t xml:space="preserve"> mesiacov</w:t>
      </w:r>
    </w:p>
    <w:p w14:paraId="1C2AC6B9" w14:textId="35390CB8" w:rsidR="009C7830" w:rsidRPr="00EF6FA6" w:rsidRDefault="009C7830" w:rsidP="009C7830">
      <w:pPr>
        <w:contextualSpacing/>
        <w:rPr>
          <w:rFonts w:ascii="Arial Narrow" w:hAnsi="Arial Narrow"/>
        </w:rPr>
      </w:pPr>
      <w:r w:rsidRPr="00EF6FA6">
        <w:rPr>
          <w:rFonts w:ascii="Arial Narrow" w:hAnsi="Arial Narrow"/>
        </w:rPr>
        <w:t>Predpokladaný termín začatia</w:t>
      </w:r>
      <w:r w:rsidRPr="00EF6FA6">
        <w:rPr>
          <w:rFonts w:ascii="Arial Narrow" w:hAnsi="Arial Narrow"/>
        </w:rPr>
        <w:tab/>
      </w:r>
      <w:r w:rsidRPr="00EF6FA6">
        <w:rPr>
          <w:rFonts w:ascii="Arial Narrow" w:hAnsi="Arial Narrow"/>
        </w:rPr>
        <w:tab/>
      </w:r>
      <w:r w:rsidRPr="00EF6FA6">
        <w:rPr>
          <w:rFonts w:ascii="Arial Narrow" w:hAnsi="Arial Narrow"/>
        </w:rPr>
        <w:tab/>
      </w:r>
      <w:r w:rsidRPr="00EF6FA6">
        <w:rPr>
          <w:rFonts w:ascii="Arial Narrow" w:hAnsi="Arial Narrow"/>
        </w:rPr>
        <w:tab/>
      </w:r>
      <w:r>
        <w:rPr>
          <w:rFonts w:ascii="Arial Narrow" w:hAnsi="Arial Narrow"/>
        </w:rPr>
        <w:t>september</w:t>
      </w:r>
      <w:r w:rsidRPr="00EF6FA6">
        <w:rPr>
          <w:rFonts w:ascii="Arial Narrow" w:hAnsi="Arial Narrow"/>
        </w:rPr>
        <w:t xml:space="preserve"> 202</w:t>
      </w:r>
      <w:r>
        <w:rPr>
          <w:rFonts w:ascii="Arial Narrow" w:hAnsi="Arial Narrow"/>
        </w:rPr>
        <w:t>2</w:t>
      </w:r>
    </w:p>
    <w:p w14:paraId="30166D0B" w14:textId="4AAA8DC7" w:rsidR="009C7830" w:rsidRPr="00E161D7" w:rsidRDefault="009C7830" w:rsidP="009C7830">
      <w:pPr>
        <w:contextualSpacing/>
        <w:rPr>
          <w:rFonts w:ascii="Arial Narrow" w:hAnsi="Arial Narrow"/>
        </w:rPr>
      </w:pPr>
      <w:r w:rsidRPr="00EF6FA6">
        <w:rPr>
          <w:rFonts w:ascii="Arial Narrow" w:hAnsi="Arial Narrow"/>
        </w:rPr>
        <w:t>Termín ukončenia</w:t>
      </w:r>
      <w:r w:rsidRPr="00EF6FA6">
        <w:rPr>
          <w:rFonts w:ascii="Arial Narrow" w:hAnsi="Arial Narrow"/>
        </w:rPr>
        <w:tab/>
      </w:r>
      <w:r w:rsidRPr="00EF6FA6">
        <w:rPr>
          <w:rFonts w:ascii="Arial Narrow" w:hAnsi="Arial Narrow"/>
        </w:rPr>
        <w:tab/>
      </w:r>
      <w:r w:rsidRPr="00EF6FA6">
        <w:rPr>
          <w:rFonts w:ascii="Arial Narrow" w:hAnsi="Arial Narrow"/>
        </w:rPr>
        <w:tab/>
      </w:r>
      <w:r w:rsidRPr="00EF6FA6">
        <w:rPr>
          <w:rFonts w:ascii="Arial Narrow" w:hAnsi="Arial Narrow"/>
        </w:rPr>
        <w:tab/>
      </w:r>
      <w:r w:rsidRPr="00EF6FA6">
        <w:rPr>
          <w:rFonts w:ascii="Arial Narrow" w:hAnsi="Arial Narrow"/>
        </w:rPr>
        <w:tab/>
      </w:r>
      <w:r>
        <w:rPr>
          <w:rFonts w:ascii="Arial Narrow" w:hAnsi="Arial Narrow"/>
        </w:rPr>
        <w:t xml:space="preserve">september </w:t>
      </w:r>
      <w:r w:rsidRPr="00EF6FA6">
        <w:rPr>
          <w:rFonts w:ascii="Arial Narrow" w:hAnsi="Arial Narrow"/>
        </w:rPr>
        <w:t>20</w:t>
      </w:r>
      <w:r>
        <w:rPr>
          <w:rFonts w:ascii="Arial Narrow" w:hAnsi="Arial Narrow"/>
        </w:rPr>
        <w:t>23</w:t>
      </w:r>
    </w:p>
    <w:p w14:paraId="6761FD8F" w14:textId="77777777" w:rsidR="009C7830" w:rsidRPr="00E161D7" w:rsidRDefault="009C7830" w:rsidP="009C7830">
      <w:pPr>
        <w:pStyle w:val="Odsekzoznamu"/>
        <w:keepNext/>
        <w:widowControl/>
        <w:numPr>
          <w:ilvl w:val="1"/>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240" w:after="120" w:line="276" w:lineRule="auto"/>
        <w:ind w:left="794" w:hanging="85"/>
        <w:contextualSpacing w:val="0"/>
        <w:jc w:val="both"/>
        <w:outlineLvl w:val="1"/>
        <w:rPr>
          <w:rFonts w:ascii="Arial Narrow" w:hAnsi="Arial Narrow"/>
          <w:b/>
        </w:rPr>
      </w:pPr>
      <w:bookmarkStart w:id="78" w:name="_Toc68730422"/>
      <w:bookmarkStart w:id="79" w:name="_Toc105750494"/>
      <w:proofErr w:type="spellStart"/>
      <w:r w:rsidRPr="00E161D7">
        <w:rPr>
          <w:rFonts w:ascii="Arial Narrow" w:hAnsi="Arial Narrow"/>
          <w:b/>
        </w:rPr>
        <w:t>Požiadavky</w:t>
      </w:r>
      <w:proofErr w:type="spellEnd"/>
      <w:r w:rsidRPr="00E161D7">
        <w:rPr>
          <w:rFonts w:ascii="Arial Narrow" w:hAnsi="Arial Narrow"/>
          <w:b/>
        </w:rPr>
        <w:t xml:space="preserve"> </w:t>
      </w:r>
      <w:proofErr w:type="spellStart"/>
      <w:r w:rsidRPr="00E161D7">
        <w:rPr>
          <w:rFonts w:ascii="Arial Narrow" w:hAnsi="Arial Narrow"/>
          <w:b/>
        </w:rPr>
        <w:t>na</w:t>
      </w:r>
      <w:proofErr w:type="spellEnd"/>
      <w:r w:rsidRPr="00E161D7">
        <w:rPr>
          <w:rFonts w:ascii="Arial Narrow" w:hAnsi="Arial Narrow"/>
          <w:b/>
        </w:rPr>
        <w:t xml:space="preserve"> </w:t>
      </w:r>
      <w:proofErr w:type="spellStart"/>
      <w:r w:rsidRPr="00E161D7">
        <w:rPr>
          <w:rFonts w:ascii="Arial Narrow" w:hAnsi="Arial Narrow"/>
          <w:b/>
        </w:rPr>
        <w:t>odovzdanie</w:t>
      </w:r>
      <w:proofErr w:type="spellEnd"/>
      <w:r w:rsidRPr="00E161D7">
        <w:rPr>
          <w:rFonts w:ascii="Arial Narrow" w:hAnsi="Arial Narrow"/>
          <w:b/>
        </w:rPr>
        <w:t xml:space="preserve"> </w:t>
      </w:r>
      <w:proofErr w:type="spellStart"/>
      <w:r w:rsidRPr="00E161D7">
        <w:rPr>
          <w:rFonts w:ascii="Arial Narrow" w:hAnsi="Arial Narrow"/>
          <w:b/>
        </w:rPr>
        <w:t>staveniska</w:t>
      </w:r>
      <w:bookmarkEnd w:id="78"/>
      <w:bookmarkEnd w:id="79"/>
      <w:proofErr w:type="spellEnd"/>
    </w:p>
    <w:p w14:paraId="35494A7D" w14:textId="77777777" w:rsidR="009C7830" w:rsidRPr="00E161D7" w:rsidRDefault="009C7830" w:rsidP="009C7830">
      <w:pPr>
        <w:rPr>
          <w:rFonts w:ascii="Arial Narrow" w:hAnsi="Arial Narrow"/>
        </w:rPr>
      </w:pPr>
      <w:r w:rsidRPr="00E161D7">
        <w:rPr>
          <w:rFonts w:ascii="Arial Narrow" w:hAnsi="Arial Narrow"/>
        </w:rPr>
        <w:t>Rozhodujúce požiadavky:</w:t>
      </w:r>
    </w:p>
    <w:p w14:paraId="57BB7AB2" w14:textId="77777777" w:rsidR="009C7830" w:rsidRPr="00E161D7" w:rsidRDefault="009C7830" w:rsidP="009C7830">
      <w:pPr>
        <w:pStyle w:val="Odsekzoznamu"/>
        <w:widowControl/>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1134" w:hanging="425"/>
        <w:jc w:val="both"/>
        <w:rPr>
          <w:rFonts w:ascii="Arial Narrow" w:hAnsi="Arial Narrow"/>
          <w:sz w:val="22"/>
        </w:rPr>
      </w:pPr>
      <w:proofErr w:type="spellStart"/>
      <w:r w:rsidRPr="00E161D7">
        <w:rPr>
          <w:rFonts w:ascii="Arial Narrow" w:hAnsi="Arial Narrow"/>
          <w:sz w:val="22"/>
        </w:rPr>
        <w:t>úplné</w:t>
      </w:r>
      <w:proofErr w:type="spellEnd"/>
      <w:r w:rsidRPr="00E161D7">
        <w:rPr>
          <w:rFonts w:ascii="Arial Narrow" w:hAnsi="Arial Narrow"/>
          <w:sz w:val="22"/>
        </w:rPr>
        <w:t xml:space="preserve"> </w:t>
      </w:r>
      <w:proofErr w:type="spellStart"/>
      <w:r w:rsidRPr="00E161D7">
        <w:rPr>
          <w:rFonts w:ascii="Arial Narrow" w:hAnsi="Arial Narrow"/>
          <w:sz w:val="22"/>
        </w:rPr>
        <w:t>dokončenie</w:t>
      </w:r>
      <w:proofErr w:type="spellEnd"/>
      <w:r w:rsidRPr="00E161D7">
        <w:rPr>
          <w:rFonts w:ascii="Arial Narrow" w:hAnsi="Arial Narrow"/>
          <w:sz w:val="22"/>
        </w:rPr>
        <w:t xml:space="preserve"> </w:t>
      </w:r>
      <w:proofErr w:type="spellStart"/>
      <w:r w:rsidRPr="00E161D7">
        <w:rPr>
          <w:rFonts w:ascii="Arial Narrow" w:hAnsi="Arial Narrow"/>
          <w:sz w:val="22"/>
        </w:rPr>
        <w:t>prác</w:t>
      </w:r>
      <w:proofErr w:type="spellEnd"/>
      <w:r w:rsidRPr="00E161D7">
        <w:rPr>
          <w:rFonts w:ascii="Arial Narrow" w:hAnsi="Arial Narrow"/>
          <w:sz w:val="22"/>
        </w:rPr>
        <w:t xml:space="preserve"> </w:t>
      </w:r>
      <w:proofErr w:type="gramStart"/>
      <w:r w:rsidRPr="00E161D7">
        <w:rPr>
          <w:rFonts w:ascii="Arial Narrow" w:hAnsi="Arial Narrow"/>
          <w:sz w:val="22"/>
        </w:rPr>
        <w:t>a</w:t>
      </w:r>
      <w:proofErr w:type="gramEnd"/>
      <w:r w:rsidRPr="00E161D7">
        <w:rPr>
          <w:rFonts w:ascii="Arial Narrow" w:hAnsi="Arial Narrow"/>
          <w:sz w:val="22"/>
        </w:rPr>
        <w:t> </w:t>
      </w:r>
      <w:proofErr w:type="spellStart"/>
      <w:r w:rsidRPr="00E161D7">
        <w:rPr>
          <w:rFonts w:ascii="Arial Narrow" w:hAnsi="Arial Narrow"/>
          <w:sz w:val="22"/>
        </w:rPr>
        <w:t>odstránenie</w:t>
      </w:r>
      <w:proofErr w:type="spellEnd"/>
      <w:r w:rsidRPr="00E161D7">
        <w:rPr>
          <w:rFonts w:ascii="Arial Narrow" w:hAnsi="Arial Narrow"/>
          <w:sz w:val="22"/>
        </w:rPr>
        <w:t xml:space="preserve"> </w:t>
      </w:r>
      <w:proofErr w:type="spellStart"/>
      <w:r w:rsidRPr="00E161D7">
        <w:rPr>
          <w:rFonts w:ascii="Arial Narrow" w:hAnsi="Arial Narrow"/>
          <w:sz w:val="22"/>
        </w:rPr>
        <w:t>stavebných</w:t>
      </w:r>
      <w:proofErr w:type="spellEnd"/>
      <w:r w:rsidRPr="00E161D7">
        <w:rPr>
          <w:rFonts w:ascii="Arial Narrow" w:hAnsi="Arial Narrow"/>
          <w:sz w:val="22"/>
        </w:rPr>
        <w:t xml:space="preserve"> </w:t>
      </w:r>
      <w:proofErr w:type="spellStart"/>
      <w:r w:rsidRPr="00E161D7">
        <w:rPr>
          <w:rFonts w:ascii="Arial Narrow" w:hAnsi="Arial Narrow"/>
          <w:sz w:val="22"/>
        </w:rPr>
        <w:t>odpadov</w:t>
      </w:r>
      <w:proofErr w:type="spellEnd"/>
      <w:r w:rsidRPr="00E161D7">
        <w:rPr>
          <w:rFonts w:ascii="Arial Narrow" w:hAnsi="Arial Narrow"/>
          <w:sz w:val="22"/>
        </w:rPr>
        <w:t xml:space="preserve"> zo </w:t>
      </w:r>
      <w:proofErr w:type="spellStart"/>
      <w:r w:rsidRPr="00E161D7">
        <w:rPr>
          <w:rFonts w:ascii="Arial Narrow" w:hAnsi="Arial Narrow"/>
          <w:sz w:val="22"/>
        </w:rPr>
        <w:t>staveniska</w:t>
      </w:r>
      <w:proofErr w:type="spellEnd"/>
      <w:r w:rsidRPr="00E161D7">
        <w:rPr>
          <w:rFonts w:ascii="Arial Narrow" w:hAnsi="Arial Narrow"/>
          <w:sz w:val="22"/>
        </w:rPr>
        <w:t xml:space="preserve"> </w:t>
      </w:r>
      <w:proofErr w:type="spellStart"/>
      <w:r w:rsidRPr="00E161D7">
        <w:rPr>
          <w:rFonts w:ascii="Arial Narrow" w:hAnsi="Arial Narrow"/>
          <w:sz w:val="22"/>
        </w:rPr>
        <w:t>podľa</w:t>
      </w:r>
      <w:proofErr w:type="spellEnd"/>
      <w:r w:rsidRPr="00E161D7">
        <w:rPr>
          <w:rFonts w:ascii="Arial Narrow" w:hAnsi="Arial Narrow"/>
          <w:sz w:val="22"/>
        </w:rPr>
        <w:t xml:space="preserve"> </w:t>
      </w:r>
      <w:proofErr w:type="spellStart"/>
      <w:r w:rsidRPr="00E161D7">
        <w:rPr>
          <w:rFonts w:ascii="Arial Narrow" w:hAnsi="Arial Narrow"/>
          <w:sz w:val="22"/>
        </w:rPr>
        <w:t>požiadavky</w:t>
      </w:r>
      <w:proofErr w:type="spellEnd"/>
      <w:r w:rsidRPr="00E161D7">
        <w:rPr>
          <w:rFonts w:ascii="Arial Narrow" w:hAnsi="Arial Narrow"/>
          <w:sz w:val="22"/>
        </w:rPr>
        <w:t xml:space="preserve"> </w:t>
      </w:r>
      <w:proofErr w:type="spellStart"/>
      <w:r w:rsidRPr="00E161D7">
        <w:rPr>
          <w:rFonts w:ascii="Arial Narrow" w:hAnsi="Arial Narrow"/>
          <w:sz w:val="22"/>
        </w:rPr>
        <w:t>stavebníka</w:t>
      </w:r>
      <w:proofErr w:type="spellEnd"/>
      <w:r w:rsidRPr="00E161D7">
        <w:rPr>
          <w:rFonts w:ascii="Arial Narrow" w:hAnsi="Arial Narrow"/>
          <w:sz w:val="22"/>
        </w:rPr>
        <w:t xml:space="preserve"> a v </w:t>
      </w:r>
      <w:proofErr w:type="spellStart"/>
      <w:r w:rsidRPr="00E161D7">
        <w:rPr>
          <w:rFonts w:ascii="Arial Narrow" w:hAnsi="Arial Narrow"/>
          <w:sz w:val="22"/>
        </w:rPr>
        <w:t>súlade</w:t>
      </w:r>
      <w:proofErr w:type="spellEnd"/>
      <w:r w:rsidRPr="00E161D7">
        <w:rPr>
          <w:rFonts w:ascii="Arial Narrow" w:hAnsi="Arial Narrow"/>
          <w:sz w:val="22"/>
        </w:rPr>
        <w:t xml:space="preserve"> s </w:t>
      </w:r>
      <w:proofErr w:type="spellStart"/>
      <w:r w:rsidRPr="00E161D7">
        <w:rPr>
          <w:rFonts w:ascii="Arial Narrow" w:hAnsi="Arial Narrow"/>
          <w:sz w:val="22"/>
        </w:rPr>
        <w:t>overenou</w:t>
      </w:r>
      <w:proofErr w:type="spellEnd"/>
      <w:r w:rsidRPr="00E161D7">
        <w:rPr>
          <w:rFonts w:ascii="Arial Narrow" w:hAnsi="Arial Narrow"/>
          <w:sz w:val="22"/>
        </w:rPr>
        <w:t xml:space="preserve"> </w:t>
      </w:r>
      <w:proofErr w:type="spellStart"/>
      <w:r w:rsidRPr="00E161D7">
        <w:rPr>
          <w:rFonts w:ascii="Arial Narrow" w:hAnsi="Arial Narrow"/>
          <w:sz w:val="22"/>
        </w:rPr>
        <w:t>projektovou</w:t>
      </w:r>
      <w:proofErr w:type="spellEnd"/>
      <w:r w:rsidRPr="00E161D7">
        <w:rPr>
          <w:rFonts w:ascii="Arial Narrow" w:hAnsi="Arial Narrow"/>
          <w:sz w:val="22"/>
        </w:rPr>
        <w:t xml:space="preserve"> </w:t>
      </w:r>
      <w:proofErr w:type="spellStart"/>
      <w:r w:rsidRPr="00E161D7">
        <w:rPr>
          <w:rFonts w:ascii="Arial Narrow" w:hAnsi="Arial Narrow"/>
          <w:sz w:val="22"/>
        </w:rPr>
        <w:t>dokumentáciou</w:t>
      </w:r>
      <w:proofErr w:type="spellEnd"/>
      <w:r w:rsidRPr="00E161D7">
        <w:rPr>
          <w:rFonts w:ascii="Arial Narrow" w:hAnsi="Arial Narrow"/>
          <w:sz w:val="22"/>
        </w:rPr>
        <w:t>,</w:t>
      </w:r>
    </w:p>
    <w:p w14:paraId="4E5EDDF9" w14:textId="77777777" w:rsidR="009C7830" w:rsidRPr="00E161D7" w:rsidRDefault="009C7830" w:rsidP="009C7830">
      <w:pPr>
        <w:pStyle w:val="Odsekzoznamu"/>
        <w:widowControl/>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1134" w:hanging="425"/>
        <w:jc w:val="both"/>
        <w:rPr>
          <w:rFonts w:ascii="Arial Narrow" w:hAnsi="Arial Narrow"/>
          <w:sz w:val="22"/>
        </w:rPr>
      </w:pPr>
      <w:proofErr w:type="spellStart"/>
      <w:r w:rsidRPr="00E161D7">
        <w:rPr>
          <w:rFonts w:ascii="Arial Narrow" w:hAnsi="Arial Narrow"/>
          <w:sz w:val="22"/>
        </w:rPr>
        <w:t>odovzdanie</w:t>
      </w:r>
      <w:proofErr w:type="spellEnd"/>
      <w:r w:rsidRPr="00E161D7">
        <w:rPr>
          <w:rFonts w:ascii="Arial Narrow" w:hAnsi="Arial Narrow"/>
          <w:sz w:val="22"/>
        </w:rPr>
        <w:t xml:space="preserve"> </w:t>
      </w:r>
      <w:proofErr w:type="spellStart"/>
      <w:r w:rsidRPr="00E161D7">
        <w:rPr>
          <w:rFonts w:ascii="Arial Narrow" w:hAnsi="Arial Narrow"/>
          <w:sz w:val="22"/>
        </w:rPr>
        <w:t>stavebníkovi</w:t>
      </w:r>
      <w:proofErr w:type="spellEnd"/>
      <w:r w:rsidRPr="00E161D7">
        <w:rPr>
          <w:rFonts w:ascii="Arial Narrow" w:hAnsi="Arial Narrow"/>
          <w:sz w:val="22"/>
        </w:rPr>
        <w:t xml:space="preserve"> (</w:t>
      </w:r>
      <w:proofErr w:type="spellStart"/>
      <w:r w:rsidRPr="00E161D7">
        <w:rPr>
          <w:rFonts w:ascii="Arial Narrow" w:hAnsi="Arial Narrow"/>
          <w:sz w:val="22"/>
        </w:rPr>
        <w:t>preukázanie</w:t>
      </w:r>
      <w:proofErr w:type="spellEnd"/>
      <w:r w:rsidRPr="00E161D7">
        <w:rPr>
          <w:rFonts w:ascii="Arial Narrow" w:hAnsi="Arial Narrow"/>
          <w:sz w:val="22"/>
        </w:rPr>
        <w:t xml:space="preserve"> </w:t>
      </w:r>
      <w:proofErr w:type="spellStart"/>
      <w:r w:rsidRPr="00E161D7">
        <w:rPr>
          <w:rFonts w:ascii="Arial Narrow" w:hAnsi="Arial Narrow"/>
          <w:sz w:val="22"/>
        </w:rPr>
        <w:t>stav</w:t>
      </w:r>
      <w:proofErr w:type="spellEnd"/>
      <w:r w:rsidRPr="00E161D7">
        <w:rPr>
          <w:rFonts w:ascii="Arial Narrow" w:hAnsi="Arial Narrow"/>
          <w:sz w:val="22"/>
        </w:rPr>
        <w:t xml:space="preserve">. </w:t>
      </w:r>
      <w:proofErr w:type="spellStart"/>
      <w:r w:rsidRPr="00E161D7">
        <w:rPr>
          <w:rFonts w:ascii="Arial Narrow" w:hAnsi="Arial Narrow"/>
          <w:sz w:val="22"/>
        </w:rPr>
        <w:t>úradu</w:t>
      </w:r>
      <w:proofErr w:type="spellEnd"/>
      <w:r w:rsidRPr="00E161D7">
        <w:rPr>
          <w:rFonts w:ascii="Arial Narrow" w:hAnsi="Arial Narrow"/>
          <w:sz w:val="22"/>
        </w:rPr>
        <w:t xml:space="preserve">) </w:t>
      </w:r>
      <w:proofErr w:type="spellStart"/>
      <w:r w:rsidRPr="00E161D7">
        <w:rPr>
          <w:rFonts w:ascii="Arial Narrow" w:hAnsi="Arial Narrow"/>
          <w:sz w:val="22"/>
        </w:rPr>
        <w:t>potvrdenie</w:t>
      </w:r>
      <w:proofErr w:type="spellEnd"/>
      <w:r w:rsidRPr="00E161D7">
        <w:rPr>
          <w:rFonts w:ascii="Arial Narrow" w:hAnsi="Arial Narrow"/>
          <w:sz w:val="22"/>
        </w:rPr>
        <w:t xml:space="preserve"> o </w:t>
      </w:r>
      <w:proofErr w:type="spellStart"/>
      <w:r w:rsidRPr="00E161D7">
        <w:rPr>
          <w:rFonts w:ascii="Arial Narrow" w:hAnsi="Arial Narrow"/>
          <w:sz w:val="22"/>
        </w:rPr>
        <w:t>uskladnení</w:t>
      </w:r>
      <w:proofErr w:type="spellEnd"/>
      <w:r w:rsidRPr="00E161D7">
        <w:rPr>
          <w:rFonts w:ascii="Arial Narrow" w:hAnsi="Arial Narrow"/>
          <w:sz w:val="22"/>
        </w:rPr>
        <w:t xml:space="preserve"> </w:t>
      </w:r>
      <w:proofErr w:type="spellStart"/>
      <w:r w:rsidRPr="00E161D7">
        <w:rPr>
          <w:rFonts w:ascii="Arial Narrow" w:hAnsi="Arial Narrow"/>
          <w:sz w:val="22"/>
        </w:rPr>
        <w:t>odpadov</w:t>
      </w:r>
      <w:proofErr w:type="spellEnd"/>
      <w:r w:rsidRPr="00E161D7">
        <w:rPr>
          <w:rFonts w:ascii="Arial Narrow" w:hAnsi="Arial Narrow"/>
          <w:sz w:val="22"/>
        </w:rPr>
        <w:t xml:space="preserve">, resp. </w:t>
      </w:r>
      <w:proofErr w:type="spellStart"/>
      <w:r w:rsidRPr="00E161D7">
        <w:rPr>
          <w:rFonts w:ascii="Arial Narrow" w:hAnsi="Arial Narrow"/>
          <w:sz w:val="22"/>
        </w:rPr>
        <w:t>potvrdenie</w:t>
      </w:r>
      <w:proofErr w:type="spellEnd"/>
      <w:r w:rsidRPr="00E161D7">
        <w:rPr>
          <w:rFonts w:ascii="Arial Narrow" w:hAnsi="Arial Narrow"/>
          <w:sz w:val="22"/>
        </w:rPr>
        <w:t xml:space="preserve"> o </w:t>
      </w:r>
      <w:proofErr w:type="spellStart"/>
      <w:r w:rsidRPr="00E161D7">
        <w:rPr>
          <w:rFonts w:ascii="Arial Narrow" w:hAnsi="Arial Narrow"/>
          <w:sz w:val="22"/>
        </w:rPr>
        <w:t>recyklácii</w:t>
      </w:r>
      <w:proofErr w:type="spellEnd"/>
      <w:r w:rsidRPr="00E161D7">
        <w:rPr>
          <w:rFonts w:ascii="Arial Narrow" w:hAnsi="Arial Narrow"/>
          <w:sz w:val="22"/>
        </w:rPr>
        <w:t xml:space="preserve"> </w:t>
      </w:r>
      <w:proofErr w:type="spellStart"/>
      <w:r w:rsidRPr="00E161D7">
        <w:rPr>
          <w:rFonts w:ascii="Arial Narrow" w:hAnsi="Arial Narrow"/>
          <w:sz w:val="22"/>
        </w:rPr>
        <w:t>betónov</w:t>
      </w:r>
      <w:proofErr w:type="spellEnd"/>
      <w:r w:rsidRPr="00E161D7">
        <w:rPr>
          <w:rFonts w:ascii="Arial Narrow" w:hAnsi="Arial Narrow"/>
          <w:sz w:val="22"/>
        </w:rPr>
        <w:t xml:space="preserve">, </w:t>
      </w:r>
      <w:proofErr w:type="spellStart"/>
      <w:r w:rsidRPr="00E161D7">
        <w:rPr>
          <w:rFonts w:ascii="Arial Narrow" w:hAnsi="Arial Narrow"/>
          <w:sz w:val="22"/>
        </w:rPr>
        <w:t>železobetónov</w:t>
      </w:r>
      <w:proofErr w:type="spellEnd"/>
      <w:r w:rsidRPr="00E161D7">
        <w:rPr>
          <w:rFonts w:ascii="Arial Narrow" w:hAnsi="Arial Narrow"/>
          <w:sz w:val="22"/>
        </w:rPr>
        <w:t xml:space="preserve">, </w:t>
      </w:r>
      <w:proofErr w:type="spellStart"/>
      <w:r w:rsidRPr="00E161D7">
        <w:rPr>
          <w:rFonts w:ascii="Arial Narrow" w:hAnsi="Arial Narrow"/>
          <w:sz w:val="22"/>
        </w:rPr>
        <w:t>tehál</w:t>
      </w:r>
      <w:proofErr w:type="spellEnd"/>
      <w:r w:rsidRPr="00E161D7">
        <w:rPr>
          <w:rFonts w:ascii="Arial Narrow" w:hAnsi="Arial Narrow"/>
          <w:sz w:val="22"/>
        </w:rPr>
        <w:t xml:space="preserve">. </w:t>
      </w:r>
    </w:p>
    <w:p w14:paraId="28767519" w14:textId="77777777" w:rsidR="009C7830" w:rsidRPr="00E161D7" w:rsidRDefault="009C7830" w:rsidP="009C7830">
      <w:pPr>
        <w:pStyle w:val="Odsekzoznamu"/>
        <w:keepNext/>
        <w:widowControl/>
        <w:numPr>
          <w:ilvl w:val="1"/>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240" w:after="120" w:line="276" w:lineRule="auto"/>
        <w:ind w:left="794" w:hanging="85"/>
        <w:contextualSpacing w:val="0"/>
        <w:jc w:val="both"/>
        <w:outlineLvl w:val="1"/>
        <w:rPr>
          <w:rFonts w:ascii="Arial Narrow" w:hAnsi="Arial Narrow"/>
          <w:b/>
        </w:rPr>
      </w:pPr>
      <w:bookmarkStart w:id="80" w:name="_Toc68730423"/>
      <w:bookmarkStart w:id="81" w:name="_Toc105750495"/>
      <w:proofErr w:type="spellStart"/>
      <w:r w:rsidRPr="00E161D7">
        <w:rPr>
          <w:rFonts w:ascii="Arial Narrow" w:hAnsi="Arial Narrow"/>
          <w:b/>
        </w:rPr>
        <w:t>Požiadavky</w:t>
      </w:r>
      <w:proofErr w:type="spellEnd"/>
      <w:r w:rsidRPr="00E161D7">
        <w:rPr>
          <w:rFonts w:ascii="Arial Narrow" w:hAnsi="Arial Narrow"/>
          <w:b/>
        </w:rPr>
        <w:t xml:space="preserve"> </w:t>
      </w:r>
      <w:proofErr w:type="spellStart"/>
      <w:r w:rsidRPr="00E161D7">
        <w:rPr>
          <w:rFonts w:ascii="Arial Narrow" w:hAnsi="Arial Narrow"/>
          <w:b/>
        </w:rPr>
        <w:t>na</w:t>
      </w:r>
      <w:proofErr w:type="spellEnd"/>
      <w:r w:rsidRPr="00E161D7">
        <w:rPr>
          <w:rFonts w:ascii="Arial Narrow" w:hAnsi="Arial Narrow"/>
          <w:b/>
        </w:rPr>
        <w:t xml:space="preserve"> </w:t>
      </w:r>
      <w:proofErr w:type="spellStart"/>
      <w:r w:rsidRPr="00E161D7">
        <w:rPr>
          <w:rFonts w:ascii="Arial Narrow" w:hAnsi="Arial Narrow"/>
          <w:b/>
        </w:rPr>
        <w:t>komplexné</w:t>
      </w:r>
      <w:proofErr w:type="spellEnd"/>
      <w:r w:rsidRPr="00E161D7">
        <w:rPr>
          <w:rFonts w:ascii="Arial Narrow" w:hAnsi="Arial Narrow"/>
          <w:b/>
        </w:rPr>
        <w:t xml:space="preserve"> </w:t>
      </w:r>
      <w:proofErr w:type="spellStart"/>
      <w:r w:rsidRPr="00E161D7">
        <w:rPr>
          <w:rFonts w:ascii="Arial Narrow" w:hAnsi="Arial Narrow"/>
          <w:b/>
        </w:rPr>
        <w:t>vyskúšanie</w:t>
      </w:r>
      <w:proofErr w:type="spellEnd"/>
      <w:r w:rsidRPr="00E161D7">
        <w:rPr>
          <w:rFonts w:ascii="Arial Narrow" w:hAnsi="Arial Narrow"/>
          <w:b/>
        </w:rPr>
        <w:t xml:space="preserve"> </w:t>
      </w:r>
      <w:proofErr w:type="spellStart"/>
      <w:r w:rsidRPr="00E161D7">
        <w:rPr>
          <w:rFonts w:ascii="Arial Narrow" w:hAnsi="Arial Narrow"/>
          <w:b/>
        </w:rPr>
        <w:t>jednotlivých</w:t>
      </w:r>
      <w:proofErr w:type="spellEnd"/>
      <w:r w:rsidRPr="00E161D7">
        <w:rPr>
          <w:rFonts w:ascii="Arial Narrow" w:hAnsi="Arial Narrow"/>
          <w:b/>
        </w:rPr>
        <w:t xml:space="preserve"> </w:t>
      </w:r>
      <w:proofErr w:type="spellStart"/>
      <w:r w:rsidRPr="00E161D7">
        <w:rPr>
          <w:rFonts w:ascii="Arial Narrow" w:hAnsi="Arial Narrow"/>
          <w:b/>
        </w:rPr>
        <w:t>častí</w:t>
      </w:r>
      <w:proofErr w:type="spellEnd"/>
      <w:r w:rsidRPr="00E161D7">
        <w:rPr>
          <w:rFonts w:ascii="Arial Narrow" w:hAnsi="Arial Narrow"/>
          <w:b/>
        </w:rPr>
        <w:t xml:space="preserve"> </w:t>
      </w:r>
      <w:proofErr w:type="spellStart"/>
      <w:r w:rsidRPr="00E161D7">
        <w:rPr>
          <w:rFonts w:ascii="Arial Narrow" w:hAnsi="Arial Narrow"/>
          <w:b/>
        </w:rPr>
        <w:t>stavby</w:t>
      </w:r>
      <w:proofErr w:type="spellEnd"/>
      <w:r w:rsidRPr="00E161D7">
        <w:rPr>
          <w:rFonts w:ascii="Arial Narrow" w:hAnsi="Arial Narrow"/>
          <w:b/>
        </w:rPr>
        <w:t>.</w:t>
      </w:r>
      <w:bookmarkEnd w:id="80"/>
      <w:bookmarkEnd w:id="81"/>
    </w:p>
    <w:p w14:paraId="6376F92D" w14:textId="77777777" w:rsidR="009C7830" w:rsidRPr="00E161D7" w:rsidRDefault="009C7830" w:rsidP="009C7830">
      <w:pPr>
        <w:pStyle w:val="Odsekzoznamu"/>
        <w:spacing w:line="276" w:lineRule="auto"/>
        <w:ind w:left="1440"/>
        <w:rPr>
          <w:rFonts w:ascii="Arial Narrow" w:hAnsi="Arial Narrow"/>
          <w:b/>
          <w:sz w:val="22"/>
        </w:rPr>
      </w:pPr>
      <w:r w:rsidRPr="00E161D7">
        <w:rPr>
          <w:rFonts w:ascii="Arial Narrow" w:hAnsi="Arial Narrow"/>
          <w:b/>
          <w:sz w:val="22"/>
        </w:rPr>
        <w:t xml:space="preserve">Pre </w:t>
      </w:r>
      <w:proofErr w:type="spellStart"/>
      <w:r w:rsidRPr="00E161D7">
        <w:rPr>
          <w:rFonts w:ascii="Arial Narrow" w:hAnsi="Arial Narrow"/>
          <w:b/>
          <w:sz w:val="22"/>
        </w:rPr>
        <w:t>navrhované</w:t>
      </w:r>
      <w:proofErr w:type="spellEnd"/>
      <w:r w:rsidRPr="00E161D7">
        <w:rPr>
          <w:rFonts w:ascii="Arial Narrow" w:hAnsi="Arial Narrow"/>
          <w:b/>
          <w:sz w:val="22"/>
        </w:rPr>
        <w:t xml:space="preserve"> </w:t>
      </w:r>
      <w:proofErr w:type="spellStart"/>
      <w:r w:rsidRPr="00E161D7">
        <w:rPr>
          <w:rFonts w:ascii="Arial Narrow" w:hAnsi="Arial Narrow"/>
          <w:b/>
          <w:sz w:val="22"/>
        </w:rPr>
        <w:t>objekty</w:t>
      </w:r>
      <w:proofErr w:type="spellEnd"/>
      <w:r w:rsidRPr="00E161D7">
        <w:rPr>
          <w:rFonts w:ascii="Arial Narrow" w:hAnsi="Arial Narrow"/>
          <w:b/>
          <w:sz w:val="22"/>
        </w:rPr>
        <w:t xml:space="preserve"> </w:t>
      </w:r>
      <w:proofErr w:type="spellStart"/>
      <w:r w:rsidRPr="00E161D7">
        <w:rPr>
          <w:rFonts w:ascii="Arial Narrow" w:hAnsi="Arial Narrow"/>
          <w:b/>
          <w:sz w:val="22"/>
        </w:rPr>
        <w:t>zariadenia</w:t>
      </w:r>
      <w:proofErr w:type="spellEnd"/>
      <w:r w:rsidRPr="00E161D7">
        <w:rPr>
          <w:rFonts w:ascii="Arial Narrow" w:hAnsi="Arial Narrow"/>
          <w:b/>
          <w:sz w:val="22"/>
        </w:rPr>
        <w:t xml:space="preserve"> </w:t>
      </w:r>
      <w:proofErr w:type="spellStart"/>
      <w:r w:rsidRPr="00E161D7">
        <w:rPr>
          <w:rFonts w:ascii="Arial Narrow" w:hAnsi="Arial Narrow"/>
          <w:b/>
          <w:sz w:val="22"/>
        </w:rPr>
        <w:t>staveniska</w:t>
      </w:r>
      <w:proofErr w:type="spellEnd"/>
      <w:r w:rsidRPr="00E161D7">
        <w:rPr>
          <w:rFonts w:ascii="Arial Narrow" w:hAnsi="Arial Narrow"/>
          <w:b/>
          <w:sz w:val="22"/>
        </w:rPr>
        <w:t>.</w:t>
      </w:r>
    </w:p>
    <w:p w14:paraId="66421CEB" w14:textId="77777777" w:rsidR="009C7830" w:rsidRPr="00E161D7" w:rsidRDefault="009C7830" w:rsidP="009C7830">
      <w:pPr>
        <w:pStyle w:val="Odsekzoznamu"/>
        <w:widowControl/>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1134" w:hanging="425"/>
        <w:jc w:val="both"/>
        <w:rPr>
          <w:rFonts w:ascii="Arial Narrow" w:hAnsi="Arial Narrow"/>
          <w:sz w:val="22"/>
        </w:rPr>
      </w:pPr>
      <w:proofErr w:type="spellStart"/>
      <w:proofErr w:type="gramStart"/>
      <w:r w:rsidRPr="00E161D7">
        <w:rPr>
          <w:rFonts w:ascii="Arial Narrow" w:hAnsi="Arial Narrow"/>
          <w:sz w:val="22"/>
        </w:rPr>
        <w:t>Užívanie</w:t>
      </w:r>
      <w:proofErr w:type="spellEnd"/>
      <w:r w:rsidRPr="00E161D7">
        <w:rPr>
          <w:rFonts w:ascii="Arial Narrow" w:hAnsi="Arial Narrow"/>
          <w:sz w:val="22"/>
        </w:rPr>
        <w:t xml:space="preserve">  </w:t>
      </w:r>
      <w:proofErr w:type="spellStart"/>
      <w:r w:rsidRPr="00E161D7">
        <w:rPr>
          <w:rFonts w:ascii="Arial Narrow" w:hAnsi="Arial Narrow"/>
          <w:sz w:val="22"/>
        </w:rPr>
        <w:t>prípojok</w:t>
      </w:r>
      <w:proofErr w:type="spellEnd"/>
      <w:proofErr w:type="gramEnd"/>
      <w:r w:rsidRPr="00E161D7">
        <w:rPr>
          <w:rFonts w:ascii="Arial Narrow" w:hAnsi="Arial Narrow"/>
          <w:sz w:val="22"/>
        </w:rPr>
        <w:t xml:space="preserve"> I.S. a </w:t>
      </w:r>
      <w:proofErr w:type="spellStart"/>
      <w:r w:rsidRPr="00E161D7">
        <w:rPr>
          <w:rFonts w:ascii="Arial Narrow" w:hAnsi="Arial Narrow"/>
          <w:sz w:val="22"/>
        </w:rPr>
        <w:t>súvisiacich</w:t>
      </w:r>
      <w:proofErr w:type="spellEnd"/>
      <w:r w:rsidRPr="00E161D7">
        <w:rPr>
          <w:rFonts w:ascii="Arial Narrow" w:hAnsi="Arial Narrow"/>
          <w:sz w:val="22"/>
        </w:rPr>
        <w:t xml:space="preserve"> </w:t>
      </w:r>
      <w:proofErr w:type="spellStart"/>
      <w:r w:rsidRPr="00E161D7">
        <w:rPr>
          <w:rFonts w:ascii="Arial Narrow" w:hAnsi="Arial Narrow"/>
          <w:sz w:val="22"/>
        </w:rPr>
        <w:t>objektov</w:t>
      </w:r>
      <w:proofErr w:type="spellEnd"/>
      <w:r w:rsidRPr="00E161D7">
        <w:rPr>
          <w:rFonts w:ascii="Arial Narrow" w:hAnsi="Arial Narrow"/>
          <w:sz w:val="22"/>
        </w:rPr>
        <w:t xml:space="preserve"> pre </w:t>
      </w:r>
      <w:proofErr w:type="spellStart"/>
      <w:r w:rsidRPr="00E161D7">
        <w:rPr>
          <w:rFonts w:ascii="Arial Narrow" w:hAnsi="Arial Narrow"/>
          <w:sz w:val="22"/>
        </w:rPr>
        <w:t>staveniskové</w:t>
      </w:r>
      <w:proofErr w:type="spellEnd"/>
      <w:r w:rsidRPr="00E161D7">
        <w:rPr>
          <w:rFonts w:ascii="Arial Narrow" w:hAnsi="Arial Narrow"/>
          <w:sz w:val="22"/>
        </w:rPr>
        <w:t xml:space="preserve"> </w:t>
      </w:r>
      <w:proofErr w:type="spellStart"/>
      <w:r w:rsidRPr="00E161D7">
        <w:rPr>
          <w:rFonts w:ascii="Arial Narrow" w:hAnsi="Arial Narrow"/>
          <w:sz w:val="22"/>
        </w:rPr>
        <w:t>účely</w:t>
      </w:r>
      <w:proofErr w:type="spellEnd"/>
      <w:r w:rsidRPr="00E161D7">
        <w:rPr>
          <w:rFonts w:ascii="Arial Narrow" w:hAnsi="Arial Narrow"/>
          <w:sz w:val="22"/>
        </w:rPr>
        <w:t xml:space="preserve"> </w:t>
      </w:r>
      <w:proofErr w:type="spellStart"/>
      <w:r w:rsidRPr="00E161D7">
        <w:rPr>
          <w:rFonts w:ascii="Arial Narrow" w:hAnsi="Arial Narrow"/>
          <w:sz w:val="22"/>
        </w:rPr>
        <w:t>si</w:t>
      </w:r>
      <w:proofErr w:type="spellEnd"/>
      <w:r w:rsidRPr="00E161D7">
        <w:rPr>
          <w:rFonts w:ascii="Arial Narrow" w:hAnsi="Arial Narrow"/>
          <w:sz w:val="22"/>
        </w:rPr>
        <w:t xml:space="preserve"> </w:t>
      </w:r>
      <w:proofErr w:type="spellStart"/>
      <w:r w:rsidRPr="00E161D7">
        <w:rPr>
          <w:rFonts w:ascii="Arial Narrow" w:hAnsi="Arial Narrow"/>
          <w:sz w:val="22"/>
        </w:rPr>
        <w:t>vyžiada</w:t>
      </w:r>
      <w:proofErr w:type="spellEnd"/>
      <w:r w:rsidRPr="00E161D7">
        <w:rPr>
          <w:rFonts w:ascii="Arial Narrow" w:hAnsi="Arial Narrow"/>
          <w:sz w:val="22"/>
        </w:rPr>
        <w:t xml:space="preserve"> </w:t>
      </w:r>
      <w:proofErr w:type="spellStart"/>
      <w:r w:rsidRPr="00E161D7">
        <w:rPr>
          <w:rFonts w:ascii="Arial Narrow" w:hAnsi="Arial Narrow"/>
          <w:sz w:val="22"/>
        </w:rPr>
        <w:t>príslušné</w:t>
      </w:r>
      <w:proofErr w:type="spellEnd"/>
      <w:r w:rsidRPr="00E161D7">
        <w:rPr>
          <w:rFonts w:ascii="Arial Narrow" w:hAnsi="Arial Narrow"/>
          <w:sz w:val="22"/>
        </w:rPr>
        <w:t xml:space="preserve"> </w:t>
      </w:r>
      <w:proofErr w:type="spellStart"/>
      <w:r w:rsidRPr="00E161D7">
        <w:rPr>
          <w:rFonts w:ascii="Arial Narrow" w:hAnsi="Arial Narrow"/>
          <w:sz w:val="22"/>
        </w:rPr>
        <w:t>tlakové</w:t>
      </w:r>
      <w:proofErr w:type="spellEnd"/>
      <w:r w:rsidRPr="00E161D7">
        <w:rPr>
          <w:rFonts w:ascii="Arial Narrow" w:hAnsi="Arial Narrow"/>
          <w:sz w:val="22"/>
        </w:rPr>
        <w:t xml:space="preserve"> a </w:t>
      </w:r>
      <w:proofErr w:type="spellStart"/>
      <w:r w:rsidRPr="00E161D7">
        <w:rPr>
          <w:rFonts w:ascii="Arial Narrow" w:hAnsi="Arial Narrow"/>
          <w:sz w:val="22"/>
        </w:rPr>
        <w:t>revízne</w:t>
      </w:r>
      <w:proofErr w:type="spellEnd"/>
      <w:r w:rsidRPr="00E161D7">
        <w:rPr>
          <w:rFonts w:ascii="Arial Narrow" w:hAnsi="Arial Narrow"/>
          <w:sz w:val="22"/>
        </w:rPr>
        <w:t xml:space="preserve"> </w:t>
      </w:r>
      <w:proofErr w:type="spellStart"/>
      <w:r w:rsidRPr="00E161D7">
        <w:rPr>
          <w:rFonts w:ascii="Arial Narrow" w:hAnsi="Arial Narrow"/>
          <w:sz w:val="22"/>
        </w:rPr>
        <w:t>skúšky</w:t>
      </w:r>
      <w:proofErr w:type="spellEnd"/>
      <w:r w:rsidRPr="00E161D7">
        <w:rPr>
          <w:rFonts w:ascii="Arial Narrow" w:hAnsi="Arial Narrow"/>
          <w:sz w:val="22"/>
        </w:rPr>
        <w:t xml:space="preserve">, </w:t>
      </w:r>
      <w:proofErr w:type="spellStart"/>
      <w:r w:rsidRPr="00E161D7">
        <w:rPr>
          <w:rFonts w:ascii="Arial Narrow" w:hAnsi="Arial Narrow"/>
          <w:sz w:val="22"/>
        </w:rPr>
        <w:t>ktoré</w:t>
      </w:r>
      <w:proofErr w:type="spellEnd"/>
      <w:r w:rsidRPr="00E161D7">
        <w:rPr>
          <w:rFonts w:ascii="Arial Narrow" w:hAnsi="Arial Narrow"/>
          <w:sz w:val="22"/>
        </w:rPr>
        <w:t xml:space="preserve"> </w:t>
      </w:r>
      <w:proofErr w:type="spellStart"/>
      <w:r w:rsidRPr="00E161D7">
        <w:rPr>
          <w:rFonts w:ascii="Arial Narrow" w:hAnsi="Arial Narrow"/>
          <w:sz w:val="22"/>
        </w:rPr>
        <w:t>budú</w:t>
      </w:r>
      <w:proofErr w:type="spellEnd"/>
      <w:r w:rsidRPr="00E161D7">
        <w:rPr>
          <w:rFonts w:ascii="Arial Narrow" w:hAnsi="Arial Narrow"/>
          <w:sz w:val="22"/>
        </w:rPr>
        <w:t xml:space="preserve"> </w:t>
      </w:r>
      <w:proofErr w:type="spellStart"/>
      <w:r w:rsidRPr="00E161D7">
        <w:rPr>
          <w:rFonts w:ascii="Arial Narrow" w:hAnsi="Arial Narrow"/>
          <w:sz w:val="22"/>
        </w:rPr>
        <w:t>slúžiť</w:t>
      </w:r>
      <w:proofErr w:type="spellEnd"/>
      <w:r w:rsidRPr="00E161D7">
        <w:rPr>
          <w:rFonts w:ascii="Arial Narrow" w:hAnsi="Arial Narrow"/>
          <w:sz w:val="22"/>
        </w:rPr>
        <w:t xml:space="preserve"> </w:t>
      </w:r>
      <w:proofErr w:type="spellStart"/>
      <w:r w:rsidRPr="00E161D7">
        <w:rPr>
          <w:rFonts w:ascii="Arial Narrow" w:hAnsi="Arial Narrow"/>
          <w:sz w:val="22"/>
        </w:rPr>
        <w:t>správcovi</w:t>
      </w:r>
      <w:proofErr w:type="spellEnd"/>
      <w:r w:rsidRPr="00E161D7">
        <w:rPr>
          <w:rFonts w:ascii="Arial Narrow" w:hAnsi="Arial Narrow"/>
          <w:sz w:val="22"/>
        </w:rPr>
        <w:t xml:space="preserve"> resp. </w:t>
      </w:r>
      <w:proofErr w:type="spellStart"/>
      <w:r w:rsidRPr="00E161D7">
        <w:rPr>
          <w:rFonts w:ascii="Arial Narrow" w:hAnsi="Arial Narrow"/>
          <w:sz w:val="22"/>
        </w:rPr>
        <w:t>majiteľovi</w:t>
      </w:r>
      <w:proofErr w:type="spellEnd"/>
      <w:r w:rsidRPr="00E161D7">
        <w:rPr>
          <w:rFonts w:ascii="Arial Narrow" w:hAnsi="Arial Narrow"/>
          <w:sz w:val="22"/>
        </w:rPr>
        <w:t xml:space="preserve"> k </w:t>
      </w:r>
      <w:proofErr w:type="spellStart"/>
      <w:r w:rsidRPr="00E161D7">
        <w:rPr>
          <w:rFonts w:ascii="Arial Narrow" w:hAnsi="Arial Narrow"/>
          <w:sz w:val="22"/>
        </w:rPr>
        <w:t>vydaniu</w:t>
      </w:r>
      <w:proofErr w:type="spellEnd"/>
      <w:r w:rsidRPr="00E161D7">
        <w:rPr>
          <w:rFonts w:ascii="Arial Narrow" w:hAnsi="Arial Narrow"/>
          <w:sz w:val="22"/>
        </w:rPr>
        <w:t xml:space="preserve"> </w:t>
      </w:r>
      <w:proofErr w:type="spellStart"/>
      <w:r w:rsidRPr="00E161D7">
        <w:rPr>
          <w:rFonts w:ascii="Arial Narrow" w:hAnsi="Arial Narrow"/>
          <w:sz w:val="22"/>
        </w:rPr>
        <w:t>súhlasu</w:t>
      </w:r>
      <w:proofErr w:type="spellEnd"/>
      <w:r w:rsidRPr="00E161D7">
        <w:rPr>
          <w:rFonts w:ascii="Arial Narrow" w:hAnsi="Arial Narrow"/>
          <w:sz w:val="22"/>
        </w:rPr>
        <w:t xml:space="preserve"> k </w:t>
      </w:r>
      <w:proofErr w:type="spellStart"/>
      <w:r w:rsidRPr="00E161D7">
        <w:rPr>
          <w:rFonts w:ascii="Arial Narrow" w:hAnsi="Arial Narrow"/>
          <w:sz w:val="22"/>
        </w:rPr>
        <w:t>predčasnému</w:t>
      </w:r>
      <w:proofErr w:type="spellEnd"/>
      <w:r w:rsidRPr="00E161D7">
        <w:rPr>
          <w:rFonts w:ascii="Arial Narrow" w:hAnsi="Arial Narrow"/>
          <w:sz w:val="22"/>
        </w:rPr>
        <w:t xml:space="preserve"> </w:t>
      </w:r>
      <w:proofErr w:type="spellStart"/>
      <w:r w:rsidRPr="00E161D7">
        <w:rPr>
          <w:rFonts w:ascii="Arial Narrow" w:hAnsi="Arial Narrow"/>
          <w:sz w:val="22"/>
        </w:rPr>
        <w:t>požívaniu</w:t>
      </w:r>
      <w:proofErr w:type="spellEnd"/>
      <w:r w:rsidRPr="00E161D7">
        <w:rPr>
          <w:rFonts w:ascii="Arial Narrow" w:hAnsi="Arial Narrow"/>
          <w:sz w:val="22"/>
        </w:rPr>
        <w:t xml:space="preserve">. </w:t>
      </w:r>
      <w:proofErr w:type="spellStart"/>
      <w:r w:rsidRPr="00E161D7">
        <w:rPr>
          <w:rFonts w:ascii="Arial Narrow" w:hAnsi="Arial Narrow"/>
          <w:sz w:val="22"/>
        </w:rPr>
        <w:t>Rozsah</w:t>
      </w:r>
      <w:proofErr w:type="spellEnd"/>
      <w:r w:rsidRPr="00E161D7">
        <w:rPr>
          <w:rFonts w:ascii="Arial Narrow" w:hAnsi="Arial Narrow"/>
          <w:sz w:val="22"/>
        </w:rPr>
        <w:t xml:space="preserve"> </w:t>
      </w:r>
      <w:proofErr w:type="spellStart"/>
      <w:r w:rsidRPr="00E161D7">
        <w:rPr>
          <w:rFonts w:ascii="Arial Narrow" w:hAnsi="Arial Narrow"/>
          <w:sz w:val="22"/>
        </w:rPr>
        <w:t>skúšok</w:t>
      </w:r>
      <w:proofErr w:type="spellEnd"/>
      <w:r w:rsidRPr="00E161D7">
        <w:rPr>
          <w:rFonts w:ascii="Arial Narrow" w:hAnsi="Arial Narrow"/>
          <w:sz w:val="22"/>
        </w:rPr>
        <w:t xml:space="preserve"> </w:t>
      </w:r>
      <w:proofErr w:type="spellStart"/>
      <w:r w:rsidRPr="00E161D7">
        <w:rPr>
          <w:rFonts w:ascii="Arial Narrow" w:hAnsi="Arial Narrow"/>
          <w:sz w:val="22"/>
        </w:rPr>
        <w:t>ako</w:t>
      </w:r>
      <w:proofErr w:type="spellEnd"/>
      <w:r w:rsidRPr="00E161D7">
        <w:rPr>
          <w:rFonts w:ascii="Arial Narrow" w:hAnsi="Arial Narrow"/>
          <w:sz w:val="22"/>
        </w:rPr>
        <w:t xml:space="preserve"> </w:t>
      </w:r>
      <w:proofErr w:type="spellStart"/>
      <w:r w:rsidRPr="00E161D7">
        <w:rPr>
          <w:rFonts w:ascii="Arial Narrow" w:hAnsi="Arial Narrow"/>
          <w:sz w:val="22"/>
        </w:rPr>
        <w:t>i</w:t>
      </w:r>
      <w:proofErr w:type="spellEnd"/>
      <w:r w:rsidRPr="00E161D7">
        <w:rPr>
          <w:rFonts w:ascii="Arial Narrow" w:hAnsi="Arial Narrow"/>
          <w:sz w:val="22"/>
        </w:rPr>
        <w:t xml:space="preserve"> </w:t>
      </w:r>
      <w:proofErr w:type="spellStart"/>
      <w:r w:rsidRPr="00E161D7">
        <w:rPr>
          <w:rFonts w:ascii="Arial Narrow" w:hAnsi="Arial Narrow"/>
          <w:sz w:val="22"/>
        </w:rPr>
        <w:t>podmienky</w:t>
      </w:r>
      <w:proofErr w:type="spellEnd"/>
      <w:r w:rsidRPr="00E161D7">
        <w:rPr>
          <w:rFonts w:ascii="Arial Narrow" w:hAnsi="Arial Narrow"/>
          <w:sz w:val="22"/>
        </w:rPr>
        <w:t xml:space="preserve"> </w:t>
      </w:r>
      <w:proofErr w:type="spellStart"/>
      <w:r w:rsidRPr="00E161D7">
        <w:rPr>
          <w:rFonts w:ascii="Arial Narrow" w:hAnsi="Arial Narrow"/>
          <w:sz w:val="22"/>
        </w:rPr>
        <w:t>predčasného</w:t>
      </w:r>
      <w:proofErr w:type="spellEnd"/>
      <w:r w:rsidRPr="00E161D7">
        <w:rPr>
          <w:rFonts w:ascii="Arial Narrow" w:hAnsi="Arial Narrow"/>
          <w:sz w:val="22"/>
        </w:rPr>
        <w:t xml:space="preserve"> </w:t>
      </w:r>
      <w:proofErr w:type="spellStart"/>
      <w:r w:rsidRPr="00E161D7">
        <w:rPr>
          <w:rFonts w:ascii="Arial Narrow" w:hAnsi="Arial Narrow"/>
          <w:sz w:val="22"/>
        </w:rPr>
        <w:t>užívania</w:t>
      </w:r>
      <w:proofErr w:type="spellEnd"/>
      <w:r w:rsidRPr="00E161D7">
        <w:rPr>
          <w:rFonts w:ascii="Arial Narrow" w:hAnsi="Arial Narrow"/>
          <w:sz w:val="22"/>
        </w:rPr>
        <w:t xml:space="preserve"> </w:t>
      </w:r>
      <w:proofErr w:type="spellStart"/>
      <w:r w:rsidRPr="00E161D7">
        <w:rPr>
          <w:rFonts w:ascii="Arial Narrow" w:hAnsi="Arial Narrow"/>
          <w:sz w:val="22"/>
        </w:rPr>
        <w:t>pozri</w:t>
      </w:r>
      <w:proofErr w:type="spellEnd"/>
      <w:r w:rsidRPr="00E161D7">
        <w:rPr>
          <w:rFonts w:ascii="Arial Narrow" w:hAnsi="Arial Narrow"/>
          <w:sz w:val="22"/>
        </w:rPr>
        <w:t xml:space="preserve"> </w:t>
      </w:r>
      <w:proofErr w:type="spellStart"/>
      <w:r w:rsidRPr="00E161D7">
        <w:rPr>
          <w:rFonts w:ascii="Arial Narrow" w:hAnsi="Arial Narrow"/>
          <w:sz w:val="22"/>
        </w:rPr>
        <w:t>projekty</w:t>
      </w:r>
      <w:proofErr w:type="spellEnd"/>
      <w:r w:rsidRPr="00E161D7">
        <w:rPr>
          <w:rFonts w:ascii="Arial Narrow" w:hAnsi="Arial Narrow"/>
          <w:sz w:val="22"/>
        </w:rPr>
        <w:t xml:space="preserve"> </w:t>
      </w:r>
      <w:proofErr w:type="spellStart"/>
      <w:r w:rsidRPr="00E161D7">
        <w:rPr>
          <w:rFonts w:ascii="Arial Narrow" w:hAnsi="Arial Narrow"/>
          <w:sz w:val="22"/>
        </w:rPr>
        <w:t>príslušných</w:t>
      </w:r>
      <w:proofErr w:type="spellEnd"/>
      <w:r w:rsidRPr="00E161D7">
        <w:rPr>
          <w:rFonts w:ascii="Arial Narrow" w:hAnsi="Arial Narrow"/>
          <w:sz w:val="22"/>
        </w:rPr>
        <w:t xml:space="preserve"> </w:t>
      </w:r>
      <w:proofErr w:type="spellStart"/>
      <w:r w:rsidRPr="00E161D7">
        <w:rPr>
          <w:rFonts w:ascii="Arial Narrow" w:hAnsi="Arial Narrow"/>
          <w:sz w:val="22"/>
        </w:rPr>
        <w:t>odborných</w:t>
      </w:r>
      <w:proofErr w:type="spellEnd"/>
      <w:r w:rsidRPr="00E161D7">
        <w:rPr>
          <w:rFonts w:ascii="Arial Narrow" w:hAnsi="Arial Narrow"/>
          <w:sz w:val="22"/>
        </w:rPr>
        <w:t xml:space="preserve"> </w:t>
      </w:r>
      <w:proofErr w:type="spellStart"/>
      <w:r w:rsidRPr="00E161D7">
        <w:rPr>
          <w:rFonts w:ascii="Arial Narrow" w:hAnsi="Arial Narrow"/>
          <w:sz w:val="22"/>
        </w:rPr>
        <w:t>profesií</w:t>
      </w:r>
      <w:proofErr w:type="spellEnd"/>
      <w:r w:rsidRPr="00E161D7">
        <w:rPr>
          <w:rFonts w:ascii="Arial Narrow" w:hAnsi="Arial Narrow"/>
          <w:sz w:val="22"/>
        </w:rPr>
        <w:t>.</w:t>
      </w:r>
    </w:p>
    <w:p w14:paraId="115C60F4" w14:textId="77777777" w:rsidR="009C7830" w:rsidRPr="00E161D7" w:rsidRDefault="009C7830" w:rsidP="009C7830">
      <w:pPr>
        <w:pStyle w:val="Odsekzoznamu"/>
        <w:widowControl/>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1134" w:hanging="425"/>
        <w:jc w:val="both"/>
        <w:rPr>
          <w:rFonts w:ascii="Arial Narrow" w:hAnsi="Arial Narrow"/>
          <w:sz w:val="22"/>
        </w:rPr>
      </w:pPr>
      <w:r w:rsidRPr="00E161D7">
        <w:rPr>
          <w:rFonts w:ascii="Arial Narrow" w:hAnsi="Arial Narrow"/>
          <w:sz w:val="22"/>
        </w:rPr>
        <w:t xml:space="preserve">Pre </w:t>
      </w:r>
      <w:proofErr w:type="spellStart"/>
      <w:r w:rsidRPr="00E161D7">
        <w:rPr>
          <w:rFonts w:ascii="Arial Narrow" w:hAnsi="Arial Narrow"/>
          <w:sz w:val="22"/>
        </w:rPr>
        <w:t>objekty</w:t>
      </w:r>
      <w:proofErr w:type="spellEnd"/>
      <w:r w:rsidRPr="00E161D7">
        <w:rPr>
          <w:rFonts w:ascii="Arial Narrow" w:hAnsi="Arial Narrow"/>
          <w:sz w:val="22"/>
        </w:rPr>
        <w:t xml:space="preserve"> </w:t>
      </w:r>
      <w:proofErr w:type="spellStart"/>
      <w:r w:rsidRPr="00E161D7">
        <w:rPr>
          <w:rFonts w:ascii="Arial Narrow" w:hAnsi="Arial Narrow"/>
          <w:sz w:val="22"/>
        </w:rPr>
        <w:t>navrhovanej</w:t>
      </w:r>
      <w:proofErr w:type="spellEnd"/>
      <w:r w:rsidRPr="00E161D7">
        <w:rPr>
          <w:rFonts w:ascii="Arial Narrow" w:hAnsi="Arial Narrow"/>
          <w:sz w:val="22"/>
        </w:rPr>
        <w:t xml:space="preserve"> </w:t>
      </w:r>
      <w:proofErr w:type="spellStart"/>
      <w:r w:rsidRPr="00E161D7">
        <w:rPr>
          <w:rFonts w:ascii="Arial Narrow" w:hAnsi="Arial Narrow"/>
          <w:sz w:val="22"/>
        </w:rPr>
        <w:t>objektovej</w:t>
      </w:r>
      <w:proofErr w:type="spellEnd"/>
      <w:r w:rsidRPr="00E161D7">
        <w:rPr>
          <w:rFonts w:ascii="Arial Narrow" w:hAnsi="Arial Narrow"/>
          <w:sz w:val="22"/>
        </w:rPr>
        <w:t xml:space="preserve"> </w:t>
      </w:r>
      <w:proofErr w:type="spellStart"/>
      <w:r w:rsidRPr="00E161D7">
        <w:rPr>
          <w:rFonts w:ascii="Arial Narrow" w:hAnsi="Arial Narrow"/>
          <w:sz w:val="22"/>
        </w:rPr>
        <w:t>skladby</w:t>
      </w:r>
      <w:proofErr w:type="spellEnd"/>
      <w:r w:rsidRPr="00E161D7">
        <w:rPr>
          <w:rFonts w:ascii="Arial Narrow" w:hAnsi="Arial Narrow"/>
          <w:sz w:val="22"/>
        </w:rPr>
        <w:t>.</w:t>
      </w:r>
    </w:p>
    <w:p w14:paraId="2000349A" w14:textId="77777777" w:rsidR="009C7830" w:rsidRPr="00E161D7" w:rsidRDefault="009C7830" w:rsidP="009C7830">
      <w:pPr>
        <w:pStyle w:val="Odsekzoznamu"/>
        <w:widowControl/>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1134" w:hanging="425"/>
        <w:jc w:val="both"/>
        <w:rPr>
          <w:rFonts w:ascii="Arial Narrow" w:hAnsi="Arial Narrow"/>
          <w:sz w:val="22"/>
        </w:rPr>
      </w:pPr>
      <w:proofErr w:type="spellStart"/>
      <w:r w:rsidRPr="00E161D7">
        <w:rPr>
          <w:rFonts w:ascii="Arial Narrow" w:hAnsi="Arial Narrow"/>
          <w:sz w:val="22"/>
        </w:rPr>
        <w:t>Komplexné</w:t>
      </w:r>
      <w:proofErr w:type="spellEnd"/>
      <w:r w:rsidRPr="00E161D7">
        <w:rPr>
          <w:rFonts w:ascii="Arial Narrow" w:hAnsi="Arial Narrow"/>
          <w:sz w:val="22"/>
        </w:rPr>
        <w:t xml:space="preserve">, </w:t>
      </w:r>
      <w:proofErr w:type="spellStart"/>
      <w:r w:rsidRPr="00E161D7">
        <w:rPr>
          <w:rFonts w:ascii="Arial Narrow" w:hAnsi="Arial Narrow"/>
          <w:sz w:val="22"/>
        </w:rPr>
        <w:t>garančné</w:t>
      </w:r>
      <w:proofErr w:type="spellEnd"/>
      <w:r w:rsidRPr="00E161D7">
        <w:rPr>
          <w:rFonts w:ascii="Arial Narrow" w:hAnsi="Arial Narrow"/>
          <w:sz w:val="22"/>
        </w:rPr>
        <w:t xml:space="preserve"> a </w:t>
      </w:r>
      <w:proofErr w:type="spellStart"/>
      <w:r w:rsidRPr="00E161D7">
        <w:rPr>
          <w:rFonts w:ascii="Arial Narrow" w:hAnsi="Arial Narrow"/>
          <w:sz w:val="22"/>
        </w:rPr>
        <w:t>tlakové</w:t>
      </w:r>
      <w:proofErr w:type="spellEnd"/>
      <w:r w:rsidRPr="00E161D7">
        <w:rPr>
          <w:rFonts w:ascii="Arial Narrow" w:hAnsi="Arial Narrow"/>
          <w:sz w:val="22"/>
        </w:rPr>
        <w:t xml:space="preserve"> </w:t>
      </w:r>
      <w:proofErr w:type="spellStart"/>
      <w:r w:rsidRPr="00E161D7">
        <w:rPr>
          <w:rFonts w:ascii="Arial Narrow" w:hAnsi="Arial Narrow"/>
          <w:sz w:val="22"/>
        </w:rPr>
        <w:t>skúšky</w:t>
      </w:r>
      <w:proofErr w:type="spellEnd"/>
      <w:r w:rsidRPr="00E161D7">
        <w:rPr>
          <w:rFonts w:ascii="Arial Narrow" w:hAnsi="Arial Narrow"/>
          <w:sz w:val="22"/>
        </w:rPr>
        <w:t xml:space="preserve"> </w:t>
      </w:r>
      <w:proofErr w:type="spellStart"/>
      <w:r w:rsidRPr="00E161D7">
        <w:rPr>
          <w:rFonts w:ascii="Arial Narrow" w:hAnsi="Arial Narrow"/>
          <w:sz w:val="22"/>
        </w:rPr>
        <w:t>prebehnú</w:t>
      </w:r>
      <w:proofErr w:type="spellEnd"/>
      <w:r w:rsidRPr="00E161D7">
        <w:rPr>
          <w:rFonts w:ascii="Arial Narrow" w:hAnsi="Arial Narrow"/>
          <w:sz w:val="22"/>
        </w:rPr>
        <w:t xml:space="preserve"> </w:t>
      </w:r>
      <w:proofErr w:type="spellStart"/>
      <w:r w:rsidRPr="00E161D7">
        <w:rPr>
          <w:rFonts w:ascii="Arial Narrow" w:hAnsi="Arial Narrow"/>
          <w:sz w:val="22"/>
        </w:rPr>
        <w:t>ako</w:t>
      </w:r>
      <w:proofErr w:type="spellEnd"/>
      <w:r w:rsidRPr="00E161D7">
        <w:rPr>
          <w:rFonts w:ascii="Arial Narrow" w:hAnsi="Arial Narrow"/>
          <w:sz w:val="22"/>
        </w:rPr>
        <w:t xml:space="preserve"> </w:t>
      </w:r>
      <w:proofErr w:type="spellStart"/>
      <w:r w:rsidRPr="00E161D7">
        <w:rPr>
          <w:rFonts w:ascii="Arial Narrow" w:hAnsi="Arial Narrow"/>
          <w:sz w:val="22"/>
        </w:rPr>
        <w:t>súčasť</w:t>
      </w:r>
      <w:proofErr w:type="spellEnd"/>
      <w:r w:rsidRPr="00E161D7">
        <w:rPr>
          <w:rFonts w:ascii="Arial Narrow" w:hAnsi="Arial Narrow"/>
          <w:sz w:val="22"/>
        </w:rPr>
        <w:t xml:space="preserve"> </w:t>
      </w:r>
      <w:proofErr w:type="spellStart"/>
      <w:r w:rsidRPr="00E161D7">
        <w:rPr>
          <w:rFonts w:ascii="Arial Narrow" w:hAnsi="Arial Narrow"/>
          <w:sz w:val="22"/>
        </w:rPr>
        <w:t>stavebných</w:t>
      </w:r>
      <w:proofErr w:type="spellEnd"/>
      <w:r w:rsidRPr="00E161D7">
        <w:rPr>
          <w:rFonts w:ascii="Arial Narrow" w:hAnsi="Arial Narrow"/>
          <w:sz w:val="22"/>
        </w:rPr>
        <w:t xml:space="preserve"> </w:t>
      </w:r>
      <w:proofErr w:type="spellStart"/>
      <w:r w:rsidRPr="00E161D7">
        <w:rPr>
          <w:rFonts w:ascii="Arial Narrow" w:hAnsi="Arial Narrow"/>
          <w:sz w:val="22"/>
        </w:rPr>
        <w:t>prác</w:t>
      </w:r>
      <w:proofErr w:type="spellEnd"/>
      <w:r w:rsidRPr="00E161D7">
        <w:rPr>
          <w:rFonts w:ascii="Arial Narrow" w:hAnsi="Arial Narrow"/>
          <w:sz w:val="22"/>
        </w:rPr>
        <w:t xml:space="preserve"> </w:t>
      </w:r>
      <w:proofErr w:type="spellStart"/>
      <w:r w:rsidRPr="00E161D7">
        <w:rPr>
          <w:rFonts w:ascii="Arial Narrow" w:hAnsi="Arial Narrow"/>
          <w:sz w:val="22"/>
        </w:rPr>
        <w:t>príslušného</w:t>
      </w:r>
      <w:proofErr w:type="spellEnd"/>
      <w:r w:rsidRPr="00E161D7">
        <w:rPr>
          <w:rFonts w:ascii="Arial Narrow" w:hAnsi="Arial Narrow"/>
          <w:sz w:val="22"/>
        </w:rPr>
        <w:t xml:space="preserve"> </w:t>
      </w:r>
      <w:proofErr w:type="spellStart"/>
      <w:r w:rsidRPr="00E161D7">
        <w:rPr>
          <w:rFonts w:ascii="Arial Narrow" w:hAnsi="Arial Narrow"/>
          <w:sz w:val="22"/>
        </w:rPr>
        <w:t>stavebného</w:t>
      </w:r>
      <w:proofErr w:type="spellEnd"/>
      <w:r w:rsidRPr="00E161D7">
        <w:rPr>
          <w:rFonts w:ascii="Arial Narrow" w:hAnsi="Arial Narrow"/>
          <w:sz w:val="22"/>
        </w:rPr>
        <w:t xml:space="preserve"> </w:t>
      </w:r>
      <w:proofErr w:type="spellStart"/>
      <w:r w:rsidRPr="00E161D7">
        <w:rPr>
          <w:rFonts w:ascii="Arial Narrow" w:hAnsi="Arial Narrow"/>
          <w:sz w:val="22"/>
        </w:rPr>
        <w:t>objektu</w:t>
      </w:r>
      <w:proofErr w:type="spellEnd"/>
      <w:r w:rsidRPr="00E161D7">
        <w:rPr>
          <w:rFonts w:ascii="Arial Narrow" w:hAnsi="Arial Narrow"/>
          <w:sz w:val="22"/>
        </w:rPr>
        <w:t xml:space="preserve"> </w:t>
      </w:r>
      <w:proofErr w:type="spellStart"/>
      <w:r w:rsidRPr="00E161D7">
        <w:rPr>
          <w:rFonts w:ascii="Arial Narrow" w:hAnsi="Arial Narrow"/>
          <w:sz w:val="22"/>
        </w:rPr>
        <w:t>navrhovanej</w:t>
      </w:r>
      <w:proofErr w:type="spellEnd"/>
      <w:r w:rsidRPr="00E161D7">
        <w:rPr>
          <w:rFonts w:ascii="Arial Narrow" w:hAnsi="Arial Narrow"/>
          <w:sz w:val="22"/>
        </w:rPr>
        <w:t xml:space="preserve"> </w:t>
      </w:r>
      <w:proofErr w:type="spellStart"/>
      <w:r w:rsidRPr="00E161D7">
        <w:rPr>
          <w:rFonts w:ascii="Arial Narrow" w:hAnsi="Arial Narrow"/>
          <w:sz w:val="22"/>
        </w:rPr>
        <w:t>objektovej</w:t>
      </w:r>
      <w:proofErr w:type="spellEnd"/>
      <w:r w:rsidRPr="00E161D7">
        <w:rPr>
          <w:rFonts w:ascii="Arial Narrow" w:hAnsi="Arial Narrow"/>
          <w:sz w:val="22"/>
        </w:rPr>
        <w:t xml:space="preserve"> </w:t>
      </w:r>
      <w:proofErr w:type="spellStart"/>
      <w:r w:rsidRPr="00E161D7">
        <w:rPr>
          <w:rFonts w:ascii="Arial Narrow" w:hAnsi="Arial Narrow"/>
          <w:sz w:val="22"/>
        </w:rPr>
        <w:t>skladby</w:t>
      </w:r>
      <w:proofErr w:type="spellEnd"/>
      <w:r w:rsidRPr="00E161D7">
        <w:rPr>
          <w:rFonts w:ascii="Arial Narrow" w:hAnsi="Arial Narrow"/>
          <w:sz w:val="22"/>
        </w:rPr>
        <w:t xml:space="preserve">, v </w:t>
      </w:r>
      <w:proofErr w:type="spellStart"/>
      <w:r w:rsidRPr="00E161D7">
        <w:rPr>
          <w:rFonts w:ascii="Arial Narrow" w:hAnsi="Arial Narrow"/>
          <w:sz w:val="22"/>
        </w:rPr>
        <w:t>rozsahu</w:t>
      </w:r>
      <w:proofErr w:type="spellEnd"/>
      <w:r w:rsidRPr="00E161D7">
        <w:rPr>
          <w:rFonts w:ascii="Arial Narrow" w:hAnsi="Arial Narrow"/>
          <w:sz w:val="22"/>
        </w:rPr>
        <w:t xml:space="preserve"> </w:t>
      </w:r>
      <w:proofErr w:type="spellStart"/>
      <w:r w:rsidRPr="00E161D7">
        <w:rPr>
          <w:rFonts w:ascii="Arial Narrow" w:hAnsi="Arial Narrow"/>
          <w:sz w:val="22"/>
        </w:rPr>
        <w:t>príslušných</w:t>
      </w:r>
      <w:proofErr w:type="spellEnd"/>
      <w:r w:rsidRPr="00E161D7">
        <w:rPr>
          <w:rFonts w:ascii="Arial Narrow" w:hAnsi="Arial Narrow"/>
          <w:sz w:val="22"/>
        </w:rPr>
        <w:t xml:space="preserve"> STN a </w:t>
      </w:r>
      <w:proofErr w:type="spellStart"/>
      <w:r w:rsidRPr="00E161D7">
        <w:rPr>
          <w:rFonts w:ascii="Arial Narrow" w:hAnsi="Arial Narrow"/>
          <w:sz w:val="22"/>
        </w:rPr>
        <w:t>požiadaviek</w:t>
      </w:r>
      <w:proofErr w:type="spellEnd"/>
      <w:r w:rsidRPr="00E161D7">
        <w:rPr>
          <w:rFonts w:ascii="Arial Narrow" w:hAnsi="Arial Narrow"/>
          <w:sz w:val="22"/>
        </w:rPr>
        <w:t xml:space="preserve"> </w:t>
      </w:r>
      <w:proofErr w:type="spellStart"/>
      <w:r w:rsidRPr="00E161D7">
        <w:rPr>
          <w:rFonts w:ascii="Arial Narrow" w:hAnsi="Arial Narrow"/>
          <w:sz w:val="22"/>
        </w:rPr>
        <w:t>projektov</w:t>
      </w:r>
      <w:proofErr w:type="spellEnd"/>
      <w:r w:rsidRPr="00E161D7">
        <w:rPr>
          <w:rFonts w:ascii="Arial Narrow" w:hAnsi="Arial Narrow"/>
          <w:sz w:val="22"/>
        </w:rPr>
        <w:t xml:space="preserve"> </w:t>
      </w:r>
      <w:proofErr w:type="spellStart"/>
      <w:r w:rsidRPr="00E161D7">
        <w:rPr>
          <w:rFonts w:ascii="Arial Narrow" w:hAnsi="Arial Narrow"/>
          <w:sz w:val="22"/>
        </w:rPr>
        <w:t>odborných</w:t>
      </w:r>
      <w:proofErr w:type="spellEnd"/>
      <w:r w:rsidRPr="00E161D7">
        <w:rPr>
          <w:rFonts w:ascii="Arial Narrow" w:hAnsi="Arial Narrow"/>
          <w:sz w:val="22"/>
        </w:rPr>
        <w:t xml:space="preserve"> </w:t>
      </w:r>
      <w:proofErr w:type="spellStart"/>
      <w:r w:rsidRPr="00E161D7">
        <w:rPr>
          <w:rFonts w:ascii="Arial Narrow" w:hAnsi="Arial Narrow"/>
          <w:sz w:val="22"/>
        </w:rPr>
        <w:t>profesií</w:t>
      </w:r>
      <w:proofErr w:type="spellEnd"/>
      <w:r w:rsidRPr="00E161D7">
        <w:rPr>
          <w:rFonts w:ascii="Arial Narrow" w:hAnsi="Arial Narrow"/>
          <w:sz w:val="22"/>
        </w:rPr>
        <w:t xml:space="preserve">. </w:t>
      </w:r>
      <w:proofErr w:type="spellStart"/>
      <w:r w:rsidRPr="00E161D7">
        <w:rPr>
          <w:rFonts w:ascii="Arial Narrow" w:hAnsi="Arial Narrow"/>
          <w:sz w:val="22"/>
        </w:rPr>
        <w:t>Dodávateľ</w:t>
      </w:r>
      <w:proofErr w:type="spellEnd"/>
      <w:r w:rsidRPr="00E161D7">
        <w:rPr>
          <w:rFonts w:ascii="Arial Narrow" w:hAnsi="Arial Narrow"/>
          <w:sz w:val="22"/>
        </w:rPr>
        <w:t xml:space="preserve"> </w:t>
      </w:r>
      <w:proofErr w:type="spellStart"/>
      <w:r w:rsidRPr="00E161D7">
        <w:rPr>
          <w:rFonts w:ascii="Arial Narrow" w:hAnsi="Arial Narrow"/>
          <w:sz w:val="22"/>
        </w:rPr>
        <w:t>odovzdá</w:t>
      </w:r>
      <w:proofErr w:type="spellEnd"/>
      <w:r w:rsidRPr="00E161D7">
        <w:rPr>
          <w:rFonts w:ascii="Arial Narrow" w:hAnsi="Arial Narrow"/>
          <w:sz w:val="22"/>
        </w:rPr>
        <w:t xml:space="preserve"> </w:t>
      </w:r>
      <w:proofErr w:type="spellStart"/>
      <w:r w:rsidRPr="00E161D7">
        <w:rPr>
          <w:rFonts w:ascii="Arial Narrow" w:hAnsi="Arial Narrow"/>
          <w:sz w:val="22"/>
        </w:rPr>
        <w:t>investorovi</w:t>
      </w:r>
      <w:proofErr w:type="spellEnd"/>
      <w:r w:rsidRPr="00E161D7">
        <w:rPr>
          <w:rFonts w:ascii="Arial Narrow" w:hAnsi="Arial Narrow"/>
          <w:sz w:val="22"/>
        </w:rPr>
        <w:t xml:space="preserve"> </w:t>
      </w:r>
      <w:proofErr w:type="spellStart"/>
      <w:r w:rsidRPr="00E161D7">
        <w:rPr>
          <w:rFonts w:ascii="Arial Narrow" w:hAnsi="Arial Narrow"/>
          <w:sz w:val="22"/>
        </w:rPr>
        <w:t>všetky</w:t>
      </w:r>
      <w:proofErr w:type="spellEnd"/>
      <w:r w:rsidRPr="00E161D7">
        <w:rPr>
          <w:rFonts w:ascii="Arial Narrow" w:hAnsi="Arial Narrow"/>
          <w:sz w:val="22"/>
        </w:rPr>
        <w:t xml:space="preserve"> </w:t>
      </w:r>
      <w:proofErr w:type="spellStart"/>
      <w:r w:rsidRPr="00E161D7">
        <w:rPr>
          <w:rFonts w:ascii="Arial Narrow" w:hAnsi="Arial Narrow"/>
          <w:sz w:val="22"/>
        </w:rPr>
        <w:t>protokoly</w:t>
      </w:r>
      <w:proofErr w:type="spellEnd"/>
      <w:r w:rsidRPr="00E161D7">
        <w:rPr>
          <w:rFonts w:ascii="Arial Narrow" w:hAnsi="Arial Narrow"/>
          <w:sz w:val="22"/>
        </w:rPr>
        <w:t xml:space="preserve"> o </w:t>
      </w:r>
      <w:proofErr w:type="spellStart"/>
      <w:r w:rsidRPr="00E161D7">
        <w:rPr>
          <w:rFonts w:ascii="Arial Narrow" w:hAnsi="Arial Narrow"/>
          <w:sz w:val="22"/>
        </w:rPr>
        <w:t>vykonaných</w:t>
      </w:r>
      <w:proofErr w:type="spellEnd"/>
      <w:r w:rsidRPr="00E161D7">
        <w:rPr>
          <w:rFonts w:ascii="Arial Narrow" w:hAnsi="Arial Narrow"/>
          <w:sz w:val="22"/>
        </w:rPr>
        <w:t xml:space="preserve"> </w:t>
      </w:r>
      <w:proofErr w:type="spellStart"/>
      <w:r w:rsidRPr="00E161D7">
        <w:rPr>
          <w:rFonts w:ascii="Arial Narrow" w:hAnsi="Arial Narrow"/>
          <w:sz w:val="22"/>
        </w:rPr>
        <w:t>skúškach</w:t>
      </w:r>
      <w:proofErr w:type="spellEnd"/>
      <w:r w:rsidRPr="00E161D7">
        <w:rPr>
          <w:rFonts w:ascii="Arial Narrow" w:hAnsi="Arial Narrow"/>
          <w:sz w:val="22"/>
        </w:rPr>
        <w:t xml:space="preserve"> a </w:t>
      </w:r>
      <w:proofErr w:type="spellStart"/>
      <w:r w:rsidRPr="00E161D7">
        <w:rPr>
          <w:rFonts w:ascii="Arial Narrow" w:hAnsi="Arial Narrow"/>
          <w:sz w:val="22"/>
        </w:rPr>
        <w:t>revízne</w:t>
      </w:r>
      <w:proofErr w:type="spellEnd"/>
      <w:r w:rsidRPr="00E161D7">
        <w:rPr>
          <w:rFonts w:ascii="Arial Narrow" w:hAnsi="Arial Narrow"/>
          <w:sz w:val="22"/>
        </w:rPr>
        <w:t xml:space="preserve"> </w:t>
      </w:r>
      <w:proofErr w:type="spellStart"/>
      <w:r w:rsidRPr="00E161D7">
        <w:rPr>
          <w:rFonts w:ascii="Arial Narrow" w:hAnsi="Arial Narrow"/>
          <w:sz w:val="22"/>
        </w:rPr>
        <w:t>správy</w:t>
      </w:r>
      <w:proofErr w:type="spellEnd"/>
      <w:r w:rsidRPr="00E161D7">
        <w:rPr>
          <w:rFonts w:ascii="Arial Narrow" w:hAnsi="Arial Narrow"/>
          <w:sz w:val="22"/>
        </w:rPr>
        <w:t xml:space="preserve">. </w:t>
      </w:r>
      <w:proofErr w:type="spellStart"/>
      <w:r w:rsidRPr="00E161D7">
        <w:rPr>
          <w:rFonts w:ascii="Arial Narrow" w:hAnsi="Arial Narrow"/>
          <w:sz w:val="22"/>
        </w:rPr>
        <w:t>Ďalej</w:t>
      </w:r>
      <w:proofErr w:type="spellEnd"/>
      <w:r w:rsidRPr="00E161D7">
        <w:rPr>
          <w:rFonts w:ascii="Arial Narrow" w:hAnsi="Arial Narrow"/>
          <w:sz w:val="22"/>
        </w:rPr>
        <w:t xml:space="preserve"> </w:t>
      </w:r>
      <w:proofErr w:type="spellStart"/>
      <w:r w:rsidRPr="00E161D7">
        <w:rPr>
          <w:rFonts w:ascii="Arial Narrow" w:hAnsi="Arial Narrow"/>
          <w:sz w:val="22"/>
        </w:rPr>
        <w:t>odovzdá</w:t>
      </w:r>
      <w:proofErr w:type="spellEnd"/>
      <w:r w:rsidRPr="00E161D7">
        <w:rPr>
          <w:rFonts w:ascii="Arial Narrow" w:hAnsi="Arial Narrow"/>
          <w:sz w:val="22"/>
        </w:rPr>
        <w:t xml:space="preserve"> </w:t>
      </w:r>
      <w:proofErr w:type="spellStart"/>
      <w:r w:rsidRPr="00E161D7">
        <w:rPr>
          <w:rFonts w:ascii="Arial Narrow" w:hAnsi="Arial Narrow"/>
          <w:sz w:val="22"/>
        </w:rPr>
        <w:t>výsledky</w:t>
      </w:r>
      <w:proofErr w:type="spellEnd"/>
      <w:r w:rsidRPr="00E161D7">
        <w:rPr>
          <w:rFonts w:ascii="Arial Narrow" w:hAnsi="Arial Narrow"/>
          <w:sz w:val="22"/>
        </w:rPr>
        <w:t xml:space="preserve"> o </w:t>
      </w:r>
      <w:proofErr w:type="spellStart"/>
      <w:r w:rsidRPr="00E161D7">
        <w:rPr>
          <w:rFonts w:ascii="Arial Narrow" w:hAnsi="Arial Narrow"/>
          <w:sz w:val="22"/>
        </w:rPr>
        <w:t>skúškach</w:t>
      </w:r>
      <w:proofErr w:type="spellEnd"/>
      <w:r w:rsidRPr="00E161D7">
        <w:rPr>
          <w:rFonts w:ascii="Arial Narrow" w:hAnsi="Arial Narrow"/>
          <w:sz w:val="22"/>
        </w:rPr>
        <w:t xml:space="preserve"> </w:t>
      </w:r>
      <w:proofErr w:type="spellStart"/>
      <w:r w:rsidRPr="00E161D7">
        <w:rPr>
          <w:rFonts w:ascii="Arial Narrow" w:hAnsi="Arial Narrow"/>
          <w:sz w:val="22"/>
        </w:rPr>
        <w:t>napr</w:t>
      </w:r>
      <w:proofErr w:type="spellEnd"/>
      <w:r w:rsidRPr="00E161D7">
        <w:rPr>
          <w:rFonts w:ascii="Arial Narrow" w:hAnsi="Arial Narrow"/>
          <w:sz w:val="22"/>
        </w:rPr>
        <w:t xml:space="preserve">.  </w:t>
      </w:r>
      <w:proofErr w:type="spellStart"/>
      <w:r w:rsidRPr="00E161D7">
        <w:rPr>
          <w:rFonts w:ascii="Arial Narrow" w:hAnsi="Arial Narrow"/>
          <w:sz w:val="22"/>
        </w:rPr>
        <w:t>pevnosti</w:t>
      </w:r>
      <w:proofErr w:type="spellEnd"/>
      <w:r w:rsidRPr="00E161D7">
        <w:rPr>
          <w:rFonts w:ascii="Arial Narrow" w:hAnsi="Arial Narrow"/>
          <w:sz w:val="22"/>
        </w:rPr>
        <w:t xml:space="preserve"> </w:t>
      </w:r>
      <w:proofErr w:type="spellStart"/>
      <w:r w:rsidRPr="00E161D7">
        <w:rPr>
          <w:rFonts w:ascii="Arial Narrow" w:hAnsi="Arial Narrow"/>
          <w:sz w:val="22"/>
        </w:rPr>
        <w:t>betónových</w:t>
      </w:r>
      <w:proofErr w:type="spellEnd"/>
      <w:r w:rsidRPr="00E161D7">
        <w:rPr>
          <w:rFonts w:ascii="Arial Narrow" w:hAnsi="Arial Narrow"/>
          <w:sz w:val="22"/>
        </w:rPr>
        <w:t xml:space="preserve"> </w:t>
      </w:r>
      <w:proofErr w:type="spellStart"/>
      <w:r w:rsidRPr="00E161D7">
        <w:rPr>
          <w:rFonts w:ascii="Arial Narrow" w:hAnsi="Arial Narrow"/>
          <w:sz w:val="22"/>
        </w:rPr>
        <w:t>zmesí</w:t>
      </w:r>
      <w:proofErr w:type="spellEnd"/>
      <w:r w:rsidRPr="00E161D7">
        <w:rPr>
          <w:rFonts w:ascii="Arial Narrow" w:hAnsi="Arial Narrow"/>
          <w:sz w:val="22"/>
        </w:rPr>
        <w:t xml:space="preserve"> a </w:t>
      </w:r>
      <w:proofErr w:type="spellStart"/>
      <w:r w:rsidRPr="00E161D7">
        <w:rPr>
          <w:rFonts w:ascii="Arial Narrow" w:hAnsi="Arial Narrow"/>
          <w:sz w:val="22"/>
        </w:rPr>
        <w:t>certifikáty</w:t>
      </w:r>
      <w:proofErr w:type="spellEnd"/>
      <w:r w:rsidRPr="00E161D7">
        <w:rPr>
          <w:rFonts w:ascii="Arial Narrow" w:hAnsi="Arial Narrow"/>
          <w:sz w:val="22"/>
        </w:rPr>
        <w:t xml:space="preserve"> </w:t>
      </w:r>
      <w:proofErr w:type="spellStart"/>
      <w:r w:rsidRPr="00E161D7">
        <w:rPr>
          <w:rFonts w:ascii="Arial Narrow" w:hAnsi="Arial Narrow"/>
          <w:sz w:val="22"/>
        </w:rPr>
        <w:t>materiálov</w:t>
      </w:r>
      <w:proofErr w:type="spellEnd"/>
      <w:r w:rsidRPr="00E161D7">
        <w:rPr>
          <w:rFonts w:ascii="Arial Narrow" w:hAnsi="Arial Narrow"/>
          <w:sz w:val="22"/>
        </w:rPr>
        <w:t xml:space="preserve"> a </w:t>
      </w:r>
      <w:proofErr w:type="spellStart"/>
      <w:r w:rsidRPr="00E161D7">
        <w:rPr>
          <w:rFonts w:ascii="Arial Narrow" w:hAnsi="Arial Narrow"/>
          <w:sz w:val="22"/>
        </w:rPr>
        <w:t>zariadení</w:t>
      </w:r>
      <w:proofErr w:type="spellEnd"/>
      <w:r w:rsidRPr="00E161D7">
        <w:rPr>
          <w:rFonts w:ascii="Arial Narrow" w:hAnsi="Arial Narrow"/>
          <w:sz w:val="22"/>
        </w:rPr>
        <w:t xml:space="preserve"> </w:t>
      </w:r>
      <w:proofErr w:type="spellStart"/>
      <w:r w:rsidRPr="00E161D7">
        <w:rPr>
          <w:rFonts w:ascii="Arial Narrow" w:hAnsi="Arial Narrow"/>
          <w:sz w:val="22"/>
        </w:rPr>
        <w:t>zabudovaných</w:t>
      </w:r>
      <w:proofErr w:type="spellEnd"/>
      <w:r w:rsidRPr="00E161D7">
        <w:rPr>
          <w:rFonts w:ascii="Arial Narrow" w:hAnsi="Arial Narrow"/>
          <w:sz w:val="22"/>
        </w:rPr>
        <w:t xml:space="preserve"> v </w:t>
      </w:r>
      <w:proofErr w:type="spellStart"/>
      <w:r w:rsidRPr="00E161D7">
        <w:rPr>
          <w:rFonts w:ascii="Arial Narrow" w:hAnsi="Arial Narrow"/>
          <w:sz w:val="22"/>
        </w:rPr>
        <w:t>stavbe</w:t>
      </w:r>
      <w:proofErr w:type="spellEnd"/>
      <w:r w:rsidRPr="00E161D7">
        <w:rPr>
          <w:rFonts w:ascii="Arial Narrow" w:hAnsi="Arial Narrow"/>
          <w:sz w:val="22"/>
        </w:rPr>
        <w:t xml:space="preserve">. </w:t>
      </w:r>
      <w:proofErr w:type="spellStart"/>
      <w:r w:rsidRPr="00E161D7">
        <w:rPr>
          <w:rFonts w:ascii="Arial Narrow" w:hAnsi="Arial Narrow"/>
          <w:sz w:val="22"/>
        </w:rPr>
        <w:t>Vykoná</w:t>
      </w:r>
      <w:proofErr w:type="spellEnd"/>
      <w:r w:rsidRPr="00E161D7">
        <w:rPr>
          <w:rFonts w:ascii="Arial Narrow" w:hAnsi="Arial Narrow"/>
          <w:sz w:val="22"/>
        </w:rPr>
        <w:t xml:space="preserve"> </w:t>
      </w:r>
      <w:proofErr w:type="spellStart"/>
      <w:r w:rsidRPr="00E161D7">
        <w:rPr>
          <w:rFonts w:ascii="Arial Narrow" w:hAnsi="Arial Narrow"/>
          <w:sz w:val="22"/>
        </w:rPr>
        <w:t>funkčné</w:t>
      </w:r>
      <w:proofErr w:type="spellEnd"/>
      <w:r w:rsidRPr="00E161D7">
        <w:rPr>
          <w:rFonts w:ascii="Arial Narrow" w:hAnsi="Arial Narrow"/>
          <w:sz w:val="22"/>
        </w:rPr>
        <w:t xml:space="preserve"> </w:t>
      </w:r>
      <w:proofErr w:type="spellStart"/>
      <w:r w:rsidRPr="00E161D7">
        <w:rPr>
          <w:rFonts w:ascii="Arial Narrow" w:hAnsi="Arial Narrow"/>
          <w:sz w:val="22"/>
        </w:rPr>
        <w:t>skúšky</w:t>
      </w:r>
      <w:proofErr w:type="spellEnd"/>
      <w:r w:rsidRPr="00E161D7">
        <w:rPr>
          <w:rFonts w:ascii="Arial Narrow" w:hAnsi="Arial Narrow"/>
          <w:sz w:val="22"/>
        </w:rPr>
        <w:t xml:space="preserve"> </w:t>
      </w:r>
      <w:proofErr w:type="spellStart"/>
      <w:r w:rsidRPr="00E161D7">
        <w:rPr>
          <w:rFonts w:ascii="Arial Narrow" w:hAnsi="Arial Narrow"/>
          <w:sz w:val="22"/>
        </w:rPr>
        <w:t>všetkých</w:t>
      </w:r>
      <w:proofErr w:type="spellEnd"/>
      <w:r w:rsidRPr="00E161D7">
        <w:rPr>
          <w:rFonts w:ascii="Arial Narrow" w:hAnsi="Arial Narrow"/>
          <w:sz w:val="22"/>
        </w:rPr>
        <w:t xml:space="preserve"> </w:t>
      </w:r>
      <w:proofErr w:type="spellStart"/>
      <w:r w:rsidRPr="00E161D7">
        <w:rPr>
          <w:rFonts w:ascii="Arial Narrow" w:hAnsi="Arial Narrow"/>
          <w:sz w:val="22"/>
        </w:rPr>
        <w:t>zariadení</w:t>
      </w:r>
      <w:proofErr w:type="spellEnd"/>
      <w:r w:rsidRPr="00E161D7">
        <w:rPr>
          <w:rFonts w:ascii="Arial Narrow" w:hAnsi="Arial Narrow"/>
          <w:sz w:val="22"/>
        </w:rPr>
        <w:t xml:space="preserve"> a </w:t>
      </w:r>
      <w:proofErr w:type="spellStart"/>
      <w:r w:rsidRPr="00E161D7">
        <w:rPr>
          <w:rFonts w:ascii="Arial Narrow" w:hAnsi="Arial Narrow"/>
          <w:sz w:val="22"/>
        </w:rPr>
        <w:t>zariaďovacích</w:t>
      </w:r>
      <w:proofErr w:type="spellEnd"/>
      <w:r w:rsidRPr="00E161D7">
        <w:rPr>
          <w:rFonts w:ascii="Arial Narrow" w:hAnsi="Arial Narrow"/>
          <w:sz w:val="22"/>
        </w:rPr>
        <w:t xml:space="preserve"> </w:t>
      </w:r>
      <w:proofErr w:type="spellStart"/>
      <w:r w:rsidRPr="00E161D7">
        <w:rPr>
          <w:rFonts w:ascii="Arial Narrow" w:hAnsi="Arial Narrow"/>
          <w:sz w:val="22"/>
        </w:rPr>
        <w:t>predmetov</w:t>
      </w:r>
      <w:proofErr w:type="spellEnd"/>
      <w:r w:rsidRPr="00E161D7">
        <w:rPr>
          <w:rFonts w:ascii="Arial Narrow" w:hAnsi="Arial Narrow"/>
          <w:sz w:val="22"/>
        </w:rPr>
        <w:t xml:space="preserve">, </w:t>
      </w:r>
      <w:proofErr w:type="spellStart"/>
      <w:r w:rsidRPr="00E161D7">
        <w:rPr>
          <w:rFonts w:ascii="Arial Narrow" w:hAnsi="Arial Narrow"/>
          <w:sz w:val="22"/>
        </w:rPr>
        <w:t>ktorými</w:t>
      </w:r>
      <w:proofErr w:type="spellEnd"/>
      <w:r w:rsidRPr="00E161D7">
        <w:rPr>
          <w:rFonts w:ascii="Arial Narrow" w:hAnsi="Arial Narrow"/>
          <w:sz w:val="22"/>
        </w:rPr>
        <w:t xml:space="preserve"> </w:t>
      </w:r>
      <w:proofErr w:type="spellStart"/>
      <w:r w:rsidRPr="00E161D7">
        <w:rPr>
          <w:rFonts w:ascii="Arial Narrow" w:hAnsi="Arial Narrow"/>
          <w:sz w:val="22"/>
        </w:rPr>
        <w:t>preukáže</w:t>
      </w:r>
      <w:proofErr w:type="spellEnd"/>
      <w:r w:rsidRPr="00E161D7">
        <w:rPr>
          <w:rFonts w:ascii="Arial Narrow" w:hAnsi="Arial Narrow"/>
          <w:sz w:val="22"/>
        </w:rPr>
        <w:t xml:space="preserve">, </w:t>
      </w:r>
      <w:proofErr w:type="spellStart"/>
      <w:r w:rsidRPr="00E161D7">
        <w:rPr>
          <w:rFonts w:ascii="Arial Narrow" w:hAnsi="Arial Narrow"/>
          <w:sz w:val="22"/>
        </w:rPr>
        <w:t>že</w:t>
      </w:r>
      <w:proofErr w:type="spellEnd"/>
      <w:r w:rsidRPr="00E161D7">
        <w:rPr>
          <w:rFonts w:ascii="Arial Narrow" w:hAnsi="Arial Narrow"/>
          <w:sz w:val="22"/>
        </w:rPr>
        <w:t xml:space="preserve"> </w:t>
      </w:r>
      <w:proofErr w:type="spellStart"/>
      <w:r w:rsidRPr="00E161D7">
        <w:rPr>
          <w:rFonts w:ascii="Arial Narrow" w:hAnsi="Arial Narrow"/>
          <w:sz w:val="22"/>
        </w:rPr>
        <w:t>stavba</w:t>
      </w:r>
      <w:proofErr w:type="spellEnd"/>
      <w:r w:rsidRPr="00E161D7">
        <w:rPr>
          <w:rFonts w:ascii="Arial Narrow" w:hAnsi="Arial Narrow"/>
          <w:sz w:val="22"/>
        </w:rPr>
        <w:t xml:space="preserve"> bola </w:t>
      </w:r>
      <w:proofErr w:type="spellStart"/>
      <w:r w:rsidRPr="00E161D7">
        <w:rPr>
          <w:rFonts w:ascii="Arial Narrow" w:hAnsi="Arial Narrow"/>
          <w:sz w:val="22"/>
        </w:rPr>
        <w:t>zrealizovaná</w:t>
      </w:r>
      <w:proofErr w:type="spellEnd"/>
      <w:r w:rsidRPr="00E161D7">
        <w:rPr>
          <w:rFonts w:ascii="Arial Narrow" w:hAnsi="Arial Narrow"/>
          <w:sz w:val="22"/>
        </w:rPr>
        <w:t xml:space="preserve"> </w:t>
      </w:r>
      <w:proofErr w:type="spellStart"/>
      <w:r w:rsidRPr="00E161D7">
        <w:rPr>
          <w:rFonts w:ascii="Arial Narrow" w:hAnsi="Arial Narrow"/>
          <w:sz w:val="22"/>
        </w:rPr>
        <w:t>podľa</w:t>
      </w:r>
      <w:proofErr w:type="spellEnd"/>
      <w:r w:rsidRPr="00E161D7">
        <w:rPr>
          <w:rFonts w:ascii="Arial Narrow" w:hAnsi="Arial Narrow"/>
          <w:sz w:val="22"/>
        </w:rPr>
        <w:t xml:space="preserve"> </w:t>
      </w:r>
      <w:proofErr w:type="spellStart"/>
      <w:r w:rsidRPr="00E161D7">
        <w:rPr>
          <w:rFonts w:ascii="Arial Narrow" w:hAnsi="Arial Narrow"/>
          <w:sz w:val="22"/>
        </w:rPr>
        <w:t>projektového</w:t>
      </w:r>
      <w:proofErr w:type="spellEnd"/>
      <w:r w:rsidRPr="00E161D7">
        <w:rPr>
          <w:rFonts w:ascii="Arial Narrow" w:hAnsi="Arial Narrow"/>
          <w:sz w:val="22"/>
        </w:rPr>
        <w:t xml:space="preserve"> </w:t>
      </w:r>
      <w:proofErr w:type="spellStart"/>
      <w:r w:rsidRPr="00E161D7">
        <w:rPr>
          <w:rFonts w:ascii="Arial Narrow" w:hAnsi="Arial Narrow"/>
          <w:sz w:val="22"/>
        </w:rPr>
        <w:t>riešenia</w:t>
      </w:r>
      <w:proofErr w:type="spellEnd"/>
      <w:r w:rsidRPr="00E161D7">
        <w:rPr>
          <w:rFonts w:ascii="Arial Narrow" w:hAnsi="Arial Narrow"/>
          <w:sz w:val="22"/>
        </w:rPr>
        <w:t xml:space="preserve"> a </w:t>
      </w:r>
      <w:proofErr w:type="spellStart"/>
      <w:r w:rsidRPr="00E161D7">
        <w:rPr>
          <w:rFonts w:ascii="Arial Narrow" w:hAnsi="Arial Narrow"/>
          <w:sz w:val="22"/>
        </w:rPr>
        <w:t>spĺňa</w:t>
      </w:r>
      <w:proofErr w:type="spellEnd"/>
      <w:r w:rsidRPr="00E161D7">
        <w:rPr>
          <w:rFonts w:ascii="Arial Narrow" w:hAnsi="Arial Narrow"/>
          <w:sz w:val="22"/>
        </w:rPr>
        <w:t xml:space="preserve"> </w:t>
      </w:r>
      <w:proofErr w:type="spellStart"/>
      <w:r w:rsidRPr="00E161D7">
        <w:rPr>
          <w:rFonts w:ascii="Arial Narrow" w:hAnsi="Arial Narrow"/>
          <w:sz w:val="22"/>
        </w:rPr>
        <w:t>požadované</w:t>
      </w:r>
      <w:proofErr w:type="spellEnd"/>
      <w:r w:rsidRPr="00E161D7">
        <w:rPr>
          <w:rFonts w:ascii="Arial Narrow" w:hAnsi="Arial Narrow"/>
          <w:sz w:val="22"/>
        </w:rPr>
        <w:t xml:space="preserve"> </w:t>
      </w:r>
      <w:proofErr w:type="spellStart"/>
      <w:r w:rsidRPr="00E161D7">
        <w:rPr>
          <w:rFonts w:ascii="Arial Narrow" w:hAnsi="Arial Narrow"/>
          <w:sz w:val="22"/>
        </w:rPr>
        <w:t>parametre</w:t>
      </w:r>
      <w:proofErr w:type="spellEnd"/>
      <w:r w:rsidRPr="00E161D7">
        <w:rPr>
          <w:rFonts w:ascii="Arial Narrow" w:hAnsi="Arial Narrow"/>
          <w:sz w:val="22"/>
        </w:rPr>
        <w:t>.</w:t>
      </w:r>
    </w:p>
    <w:p w14:paraId="42EEC81E" w14:textId="77777777" w:rsidR="009C7830" w:rsidRPr="00E161D7" w:rsidRDefault="009C7830" w:rsidP="009C7830">
      <w:pPr>
        <w:pStyle w:val="Odsekzoznamu"/>
        <w:keepNext/>
        <w:widowControl/>
        <w:numPr>
          <w:ilvl w:val="1"/>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240" w:after="120" w:line="276" w:lineRule="auto"/>
        <w:ind w:left="794" w:hanging="85"/>
        <w:contextualSpacing w:val="0"/>
        <w:jc w:val="both"/>
        <w:outlineLvl w:val="1"/>
        <w:rPr>
          <w:rFonts w:ascii="Arial Narrow" w:hAnsi="Arial Narrow"/>
          <w:b/>
        </w:rPr>
      </w:pPr>
      <w:bookmarkStart w:id="82" w:name="_Toc68730424"/>
      <w:bookmarkStart w:id="83" w:name="_Toc105750496"/>
      <w:proofErr w:type="spellStart"/>
      <w:r w:rsidRPr="00E161D7">
        <w:rPr>
          <w:rFonts w:ascii="Arial Narrow" w:hAnsi="Arial Narrow"/>
          <w:b/>
        </w:rPr>
        <w:t>Časový</w:t>
      </w:r>
      <w:proofErr w:type="spellEnd"/>
      <w:r w:rsidRPr="00E161D7">
        <w:rPr>
          <w:rFonts w:ascii="Arial Narrow" w:hAnsi="Arial Narrow"/>
          <w:b/>
        </w:rPr>
        <w:t xml:space="preserve"> </w:t>
      </w:r>
      <w:proofErr w:type="spellStart"/>
      <w:r w:rsidRPr="00E161D7">
        <w:rPr>
          <w:rFonts w:ascii="Arial Narrow" w:hAnsi="Arial Narrow"/>
          <w:b/>
        </w:rPr>
        <w:t>postup</w:t>
      </w:r>
      <w:proofErr w:type="spellEnd"/>
      <w:r w:rsidRPr="00E161D7">
        <w:rPr>
          <w:rFonts w:ascii="Arial Narrow" w:hAnsi="Arial Narrow"/>
          <w:b/>
        </w:rPr>
        <w:t xml:space="preserve"> </w:t>
      </w:r>
      <w:proofErr w:type="spellStart"/>
      <w:r w:rsidRPr="00E161D7">
        <w:rPr>
          <w:rFonts w:ascii="Arial Narrow" w:hAnsi="Arial Narrow"/>
          <w:b/>
        </w:rPr>
        <w:t>likvidácie</w:t>
      </w:r>
      <w:proofErr w:type="spellEnd"/>
      <w:r w:rsidRPr="00E161D7">
        <w:rPr>
          <w:rFonts w:ascii="Arial Narrow" w:hAnsi="Arial Narrow"/>
          <w:b/>
        </w:rPr>
        <w:t xml:space="preserve"> </w:t>
      </w:r>
      <w:proofErr w:type="spellStart"/>
      <w:r w:rsidRPr="00E161D7">
        <w:rPr>
          <w:rFonts w:ascii="Arial Narrow" w:hAnsi="Arial Narrow"/>
          <w:b/>
        </w:rPr>
        <w:t>zariadenia</w:t>
      </w:r>
      <w:proofErr w:type="spellEnd"/>
      <w:r w:rsidRPr="00E161D7">
        <w:rPr>
          <w:rFonts w:ascii="Arial Narrow" w:hAnsi="Arial Narrow"/>
          <w:b/>
        </w:rPr>
        <w:t xml:space="preserve"> </w:t>
      </w:r>
      <w:proofErr w:type="spellStart"/>
      <w:r w:rsidRPr="00E161D7">
        <w:rPr>
          <w:rFonts w:ascii="Arial Narrow" w:hAnsi="Arial Narrow"/>
          <w:b/>
        </w:rPr>
        <w:t>staveniska</w:t>
      </w:r>
      <w:bookmarkEnd w:id="82"/>
      <w:bookmarkEnd w:id="83"/>
      <w:proofErr w:type="spellEnd"/>
    </w:p>
    <w:p w14:paraId="5D800E5F" w14:textId="77777777" w:rsidR="009C7830" w:rsidRPr="00E161D7" w:rsidRDefault="009C7830" w:rsidP="009C7830">
      <w:pPr>
        <w:rPr>
          <w:rFonts w:ascii="Arial Narrow" w:hAnsi="Arial Narrow"/>
        </w:rPr>
      </w:pPr>
      <w:r w:rsidRPr="00E161D7">
        <w:rPr>
          <w:rFonts w:ascii="Arial Narrow" w:hAnsi="Arial Narrow"/>
        </w:rPr>
        <w:t xml:space="preserve">S likvidáciou zariadenia staveniska sa uvažuje k termínu odovzdania staveniska po ukončení prác spojených s výstavbou a najneskôr 30 dní po odstránení nedorobkov a </w:t>
      </w:r>
      <w:proofErr w:type="spellStart"/>
      <w:r w:rsidRPr="00E161D7">
        <w:rPr>
          <w:rFonts w:ascii="Arial Narrow" w:hAnsi="Arial Narrow"/>
        </w:rPr>
        <w:t>závad</w:t>
      </w:r>
      <w:proofErr w:type="spellEnd"/>
      <w:r w:rsidRPr="00E161D7">
        <w:rPr>
          <w:rFonts w:ascii="Arial Narrow" w:hAnsi="Arial Narrow"/>
        </w:rPr>
        <w:t xml:space="preserve">. </w:t>
      </w:r>
    </w:p>
    <w:p w14:paraId="14B44CCC" w14:textId="77777777" w:rsidR="009C7830" w:rsidRPr="00E161D7" w:rsidRDefault="009C7830" w:rsidP="009C7830">
      <w:pPr>
        <w:rPr>
          <w:rFonts w:ascii="Arial Narrow" w:hAnsi="Arial Narrow"/>
        </w:rPr>
      </w:pPr>
    </w:p>
    <w:p w14:paraId="63F2F25E" w14:textId="708A28BB" w:rsidR="009C7830" w:rsidRPr="00E161D7" w:rsidRDefault="009C7830" w:rsidP="009C7830">
      <w:pPr>
        <w:rPr>
          <w:rFonts w:ascii="Arial Narrow" w:hAnsi="Arial Narrow"/>
        </w:rPr>
      </w:pPr>
      <w:r w:rsidRPr="00E161D7">
        <w:rPr>
          <w:rFonts w:ascii="Arial Narrow" w:hAnsi="Arial Narrow"/>
        </w:rPr>
        <w:t xml:space="preserve">V Bratislave dňa </w:t>
      </w:r>
      <w:r w:rsidR="001952F7">
        <w:rPr>
          <w:rFonts w:ascii="Arial Narrow" w:hAnsi="Arial Narrow"/>
        </w:rPr>
        <w:t>20</w:t>
      </w:r>
      <w:r>
        <w:rPr>
          <w:rFonts w:ascii="Arial Narrow" w:hAnsi="Arial Narrow"/>
        </w:rPr>
        <w:t>.5.</w:t>
      </w:r>
      <w:r w:rsidRPr="00E161D7">
        <w:rPr>
          <w:rFonts w:ascii="Arial Narrow" w:hAnsi="Arial Narrow"/>
        </w:rPr>
        <w:t>20</w:t>
      </w:r>
      <w:r>
        <w:rPr>
          <w:rFonts w:ascii="Arial Narrow" w:hAnsi="Arial Narrow"/>
        </w:rPr>
        <w:t>22</w:t>
      </w:r>
    </w:p>
    <w:p w14:paraId="63910106" w14:textId="77777777" w:rsidR="009C7830" w:rsidRPr="00E161D7" w:rsidRDefault="009C7830" w:rsidP="009C7830">
      <w:pPr>
        <w:jc w:val="right"/>
        <w:rPr>
          <w:rFonts w:ascii="Arial Narrow" w:hAnsi="Arial Narrow"/>
        </w:rPr>
      </w:pPr>
    </w:p>
    <w:p w14:paraId="42970517" w14:textId="3F92DB90" w:rsidR="00DC5EC0" w:rsidRPr="009C7830" w:rsidRDefault="009C7830" w:rsidP="009C7830">
      <w:pPr>
        <w:ind w:firstLine="4395"/>
        <w:rPr>
          <w:rFonts w:ascii="Arial Narrow" w:hAnsi="Arial Narrow"/>
        </w:rPr>
      </w:pPr>
      <w:r w:rsidRPr="00E161D7">
        <w:rPr>
          <w:rFonts w:ascii="Arial Narrow" w:hAnsi="Arial Narrow"/>
        </w:rPr>
        <w:t>Vypracoval: Ing. Tomáš Funtík, PhD.</w:t>
      </w:r>
    </w:p>
    <w:sectPr w:rsidR="00DC5EC0" w:rsidRPr="009C7830" w:rsidSect="00455298">
      <w:headerReference w:type="default" r:id="rId12"/>
      <w:footerReference w:type="default" r:id="rId13"/>
      <w:pgSz w:w="11906" w:h="16838"/>
      <w:pgMar w:top="21" w:right="1418" w:bottom="1418" w:left="1418" w:header="113"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ADBD5C" w14:textId="77777777" w:rsidR="00D10D74" w:rsidRDefault="00D10D74" w:rsidP="004D2C89">
      <w:pPr>
        <w:spacing w:after="0" w:line="240" w:lineRule="auto"/>
      </w:pPr>
      <w:r>
        <w:separator/>
      </w:r>
    </w:p>
  </w:endnote>
  <w:endnote w:type="continuationSeparator" w:id="0">
    <w:p w14:paraId="3CB48ED5" w14:textId="77777777" w:rsidR="00D10D74" w:rsidRDefault="00D10D74" w:rsidP="004D2C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Helvetica Neue Light">
    <w:altName w:val="Times New Roman"/>
    <w:charset w:val="00"/>
    <w:family w:val="auto"/>
    <w:pitch w:val="variable"/>
    <w:sig w:usb0="00000001" w:usb1="5000205B" w:usb2="00000002" w:usb3="00000000" w:csb0="00000007"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tarSymbol">
    <w:altName w:val="Yu Gothic"/>
    <w:charset w:val="80"/>
    <w:family w:val="auto"/>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ArialMT">
    <w:altName w:val="Times New Roman"/>
    <w:panose1 w:val="00000000000000000000"/>
    <w:charset w:val="00"/>
    <w:family w:val="auto"/>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B1051" w14:textId="77777777" w:rsidR="007D3CEB" w:rsidRPr="00E149BD" w:rsidRDefault="007D3CEB">
    <w:pPr>
      <w:pStyle w:val="Pta"/>
      <w:jc w:val="right"/>
      <w:rPr>
        <w:rFonts w:cs="Tahoma"/>
      </w:rPr>
    </w:pPr>
    <w:r w:rsidRPr="00E149BD">
      <w:rPr>
        <w:rFonts w:cs="Tahoma"/>
      </w:rPr>
      <w:fldChar w:fldCharType="begin"/>
    </w:r>
    <w:r w:rsidRPr="00E149BD">
      <w:rPr>
        <w:rFonts w:cs="Tahoma"/>
      </w:rPr>
      <w:instrText>PAGE   \* MERGEFORMAT</w:instrText>
    </w:r>
    <w:r w:rsidRPr="00E149BD">
      <w:rPr>
        <w:rFonts w:cs="Tahoma"/>
      </w:rPr>
      <w:fldChar w:fldCharType="separate"/>
    </w:r>
    <w:r>
      <w:rPr>
        <w:rFonts w:cs="Tahoma"/>
        <w:noProof/>
      </w:rPr>
      <w:t>33</w:t>
    </w:r>
    <w:r w:rsidRPr="00E149BD">
      <w:rPr>
        <w:rFonts w:cs="Tahoma"/>
      </w:rPr>
      <w:fldChar w:fldCharType="end"/>
    </w:r>
  </w:p>
  <w:p w14:paraId="23DDA269" w14:textId="77777777" w:rsidR="007D3CEB" w:rsidRDefault="007D3CE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B02F0F" w14:textId="77777777" w:rsidR="00D10D74" w:rsidRDefault="00D10D74" w:rsidP="004D2C89">
      <w:pPr>
        <w:spacing w:after="0" w:line="240" w:lineRule="auto"/>
      </w:pPr>
      <w:r>
        <w:separator/>
      </w:r>
    </w:p>
  </w:footnote>
  <w:footnote w:type="continuationSeparator" w:id="0">
    <w:p w14:paraId="72AB2C0E" w14:textId="77777777" w:rsidR="00D10D74" w:rsidRDefault="00D10D74" w:rsidP="004D2C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49D30" w14:textId="77777777" w:rsidR="007D3CEB" w:rsidRDefault="007D3CEB" w:rsidP="00E57E4C">
    <w:pPr>
      <w:pStyle w:val="Hlavika"/>
      <w:tabs>
        <w:tab w:val="right" w:pos="9355"/>
      </w:tabs>
      <w:spacing w:after="0" w:line="240" w:lineRule="auto"/>
      <w:jc w:val="right"/>
      <w:rPr>
        <w:rFonts w:cs="Tahoma"/>
        <w:b/>
        <w:spacing w:val="60"/>
        <w:position w:val="16"/>
        <w:sz w:val="16"/>
        <w:szCs w:val="16"/>
      </w:rPr>
    </w:pPr>
  </w:p>
  <w:p w14:paraId="59CF2E0D" w14:textId="6E2D5AD1" w:rsidR="007D3CEB" w:rsidRPr="00DC7CB4" w:rsidRDefault="00AE3FBE" w:rsidP="00E57E4C">
    <w:pPr>
      <w:pStyle w:val="Hlavika"/>
      <w:tabs>
        <w:tab w:val="right" w:pos="9355"/>
      </w:tabs>
      <w:spacing w:after="0" w:line="240" w:lineRule="auto"/>
      <w:jc w:val="right"/>
      <w:rPr>
        <w:rFonts w:cs="Tahoma"/>
        <w:b/>
        <w:spacing w:val="60"/>
        <w:position w:val="16"/>
        <w:sz w:val="16"/>
        <w:szCs w:val="16"/>
      </w:rPr>
    </w:pPr>
    <w:r>
      <w:rPr>
        <w:noProof/>
      </w:rPr>
      <w:drawing>
        <wp:anchor distT="0" distB="0" distL="114300" distR="114300" simplePos="0" relativeHeight="251658240" behindDoc="1" locked="0" layoutInCell="1" allowOverlap="1" wp14:anchorId="2E848BA2" wp14:editId="3EDAE26E">
          <wp:simplePos x="0" y="0"/>
          <wp:positionH relativeFrom="column">
            <wp:posOffset>80645</wp:posOffset>
          </wp:positionH>
          <wp:positionV relativeFrom="paragraph">
            <wp:posOffset>12700</wp:posOffset>
          </wp:positionV>
          <wp:extent cx="1533525" cy="496570"/>
          <wp:effectExtent l="0" t="0" r="0" b="0"/>
          <wp:wrapThrough wrapText="bothSides">
            <wp:wrapPolygon edited="0">
              <wp:start x="0" y="0"/>
              <wp:lineTo x="0" y="20716"/>
              <wp:lineTo x="21466" y="20716"/>
              <wp:lineTo x="21466" y="0"/>
              <wp:lineTo x="0" y="0"/>
            </wp:wrapPolygon>
          </wp:wrapThrough>
          <wp:docPr id="3"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3525" cy="496570"/>
                  </a:xfrm>
                  <a:prstGeom prst="rect">
                    <a:avLst/>
                  </a:prstGeom>
                  <a:noFill/>
                </pic:spPr>
              </pic:pic>
            </a:graphicData>
          </a:graphic>
          <wp14:sizeRelH relativeFrom="page">
            <wp14:pctWidth>0</wp14:pctWidth>
          </wp14:sizeRelH>
          <wp14:sizeRelV relativeFrom="page">
            <wp14:pctHeight>0</wp14:pctHeight>
          </wp14:sizeRelV>
        </wp:anchor>
      </w:drawing>
    </w:r>
    <w:r w:rsidR="007D3CEB">
      <w:rPr>
        <w:rFonts w:cs="Tahoma"/>
        <w:b/>
        <w:spacing w:val="60"/>
        <w:position w:val="16"/>
        <w:sz w:val="16"/>
        <w:szCs w:val="16"/>
      </w:rPr>
      <w:t>KOŠICKÁ FUTBALOVÁ ARÉNA</w:t>
    </w:r>
  </w:p>
  <w:p w14:paraId="7C268CF9" w14:textId="77777777" w:rsidR="007D3CEB" w:rsidRPr="00DC7CB4" w:rsidRDefault="007D3CEB" w:rsidP="00E57E4C">
    <w:pPr>
      <w:pStyle w:val="Hlavika"/>
      <w:tabs>
        <w:tab w:val="left" w:pos="1695"/>
        <w:tab w:val="right" w:pos="9355"/>
      </w:tabs>
      <w:spacing w:after="0" w:line="240" w:lineRule="auto"/>
      <w:jc w:val="right"/>
      <w:rPr>
        <w:spacing w:val="60"/>
        <w:position w:val="16"/>
        <w:sz w:val="16"/>
        <w:szCs w:val="16"/>
      </w:rPr>
    </w:pPr>
    <w:r w:rsidRPr="00DC7CB4">
      <w:rPr>
        <w:rFonts w:cs="Tahoma"/>
        <w:spacing w:val="60"/>
        <w:position w:val="16"/>
        <w:sz w:val="16"/>
        <w:szCs w:val="16"/>
      </w:rPr>
      <w:tab/>
    </w:r>
    <w:r w:rsidRPr="00DC7CB4">
      <w:rPr>
        <w:rFonts w:cs="Tahoma"/>
        <w:spacing w:val="60"/>
        <w:position w:val="16"/>
        <w:sz w:val="16"/>
        <w:szCs w:val="16"/>
      </w:rPr>
      <w:tab/>
    </w:r>
    <w:r>
      <w:rPr>
        <w:rFonts w:cs="Tahoma"/>
        <w:spacing w:val="60"/>
        <w:position w:val="16"/>
        <w:sz w:val="16"/>
        <w:szCs w:val="16"/>
      </w:rPr>
      <w:t>DOKUMENTÁCIA</w:t>
    </w:r>
    <w:r w:rsidRPr="00DC7CB4">
      <w:rPr>
        <w:rFonts w:cs="Tahoma"/>
        <w:spacing w:val="60"/>
        <w:position w:val="16"/>
        <w:sz w:val="16"/>
        <w:szCs w:val="16"/>
      </w:rPr>
      <w:t xml:space="preserve"> PRE </w:t>
    </w:r>
    <w:r w:rsidR="00AA6B9D">
      <w:rPr>
        <w:rFonts w:cs="Tahoma"/>
        <w:spacing w:val="60"/>
        <w:position w:val="16"/>
        <w:sz w:val="16"/>
        <w:szCs w:val="16"/>
      </w:rPr>
      <w:t>REALIZÁCIU STAVBY</w:t>
    </w:r>
  </w:p>
  <w:p w14:paraId="6DFB2E01" w14:textId="1F01543B" w:rsidR="007D3CEB" w:rsidRDefault="00AE3FBE" w:rsidP="00E57E4C">
    <w:pPr>
      <w:pStyle w:val="Hlavika"/>
      <w:spacing w:after="0" w:line="240" w:lineRule="auto"/>
      <w:jc w:val="right"/>
    </w:pPr>
    <w:r>
      <w:rPr>
        <w:noProof/>
      </w:rPr>
      <mc:AlternateContent>
        <mc:Choice Requires="wps">
          <w:drawing>
            <wp:anchor distT="4294967295" distB="4294967295" distL="114300" distR="114300" simplePos="0" relativeHeight="251656192" behindDoc="0" locked="0" layoutInCell="1" allowOverlap="1" wp14:anchorId="2DED8C83" wp14:editId="35E14ADA">
              <wp:simplePos x="0" y="0"/>
              <wp:positionH relativeFrom="margin">
                <wp:align>center</wp:align>
              </wp:positionH>
              <wp:positionV relativeFrom="paragraph">
                <wp:posOffset>180339</wp:posOffset>
              </wp:positionV>
              <wp:extent cx="6115050" cy="0"/>
              <wp:effectExtent l="0" t="0" r="0" b="0"/>
              <wp:wrapNone/>
              <wp:docPr id="9" name="Rovná spojnica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150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7F49A80E" id="Rovná spojnica 9" o:spid="_x0000_s1026" style="position:absolute;z-index:251656192;visibility:visible;mso-wrap-style:square;mso-width-percent:0;mso-height-percent:0;mso-wrap-distance-left:9pt;mso-wrap-distance-top:-3e-5mm;mso-wrap-distance-right:9pt;mso-wrap-distance-bottom:-3e-5mm;mso-position-horizontal:center;mso-position-horizontal-relative:margin;mso-position-vertical:absolute;mso-position-vertical-relative:text;mso-width-percent:0;mso-height-percent:0;mso-width-relative:page;mso-height-relative:page" from="0,14.2pt" to="481.5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">
              <o:lock v:ext="edit" shapetype="f"/>
              <w10:wrap anchorx="margin"/>
            </v:line>
          </w:pict>
        </mc:Fallback>
      </mc:AlternateContent>
    </w:r>
    <w:r w:rsidR="007D3CEB">
      <w:rPr>
        <w:rFonts w:cs="Tahoma"/>
        <w:spacing w:val="60"/>
        <w:position w:val="16"/>
        <w:sz w:val="16"/>
        <w:szCs w:val="16"/>
      </w:rPr>
      <w:t xml:space="preserve"> POV - TECHNICKÁ SPRÁVA</w:t>
    </w:r>
  </w:p>
  <w:p w14:paraId="5820DED0" w14:textId="77777777" w:rsidR="007D3CEB" w:rsidRPr="00E57E4C" w:rsidRDefault="007D3CEB" w:rsidP="00E57E4C">
    <w:pPr>
      <w:pStyle w:val="Hlavika"/>
      <w:rPr>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E7FFA"/>
    <w:multiLevelType w:val="hybridMultilevel"/>
    <w:tmpl w:val="90BC1A50"/>
    <w:lvl w:ilvl="0" w:tplc="8704365A">
      <w:start w:val="1"/>
      <w:numFmt w:val="upperRoman"/>
      <w:lvlText w:val="%1."/>
      <w:lvlJc w:val="left"/>
      <w:pPr>
        <w:ind w:left="1428" w:hanging="72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 w15:restartNumberingAfterBreak="0">
    <w:nsid w:val="052A5E59"/>
    <w:multiLevelType w:val="multilevel"/>
    <w:tmpl w:val="A4E0BA1E"/>
    <w:styleLink w:val="Zoznam21"/>
    <w:lvl w:ilvl="0">
      <w:start w:val="100"/>
      <w:numFmt w:val="upperRoman"/>
      <w:lvlText w:val="%1)"/>
      <w:lvlJc w:val="left"/>
      <w:pPr>
        <w:tabs>
          <w:tab w:val="num" w:pos="220"/>
        </w:tabs>
        <w:ind w:left="220" w:hanging="220"/>
      </w:pPr>
      <w:rPr>
        <w:rFonts w:ascii="Helvetica Neue Light" w:eastAsia="Helvetica Neue Light" w:hAnsi="Helvetica Neue Light" w:cs="Helvetica Neue Light"/>
        <w:position w:val="0"/>
        <w:sz w:val="18"/>
        <w:szCs w:val="18"/>
      </w:rPr>
    </w:lvl>
    <w:lvl w:ilvl="1">
      <w:start w:val="1"/>
      <w:numFmt w:val="upperRoman"/>
      <w:lvlText w:val="%2)"/>
      <w:lvlJc w:val="left"/>
      <w:pPr>
        <w:tabs>
          <w:tab w:val="num" w:pos="940"/>
        </w:tabs>
        <w:ind w:left="940" w:hanging="220"/>
      </w:pPr>
      <w:rPr>
        <w:rFonts w:ascii="Helvetica Neue Light" w:eastAsia="Helvetica Neue Light" w:hAnsi="Helvetica Neue Light" w:cs="Helvetica Neue Light"/>
        <w:position w:val="0"/>
        <w:sz w:val="18"/>
        <w:szCs w:val="18"/>
      </w:rPr>
    </w:lvl>
    <w:lvl w:ilvl="2">
      <w:start w:val="1"/>
      <w:numFmt w:val="upperRoman"/>
      <w:lvlText w:val="%3)"/>
      <w:lvlJc w:val="left"/>
      <w:pPr>
        <w:tabs>
          <w:tab w:val="num" w:pos="1660"/>
        </w:tabs>
        <w:ind w:left="1660" w:hanging="220"/>
      </w:pPr>
      <w:rPr>
        <w:rFonts w:ascii="Helvetica Neue Light" w:eastAsia="Helvetica Neue Light" w:hAnsi="Helvetica Neue Light" w:cs="Helvetica Neue Light"/>
        <w:position w:val="0"/>
        <w:sz w:val="18"/>
        <w:szCs w:val="18"/>
      </w:rPr>
    </w:lvl>
    <w:lvl w:ilvl="3">
      <w:start w:val="1"/>
      <w:numFmt w:val="upperRoman"/>
      <w:lvlText w:val="%4)"/>
      <w:lvlJc w:val="left"/>
      <w:pPr>
        <w:tabs>
          <w:tab w:val="num" w:pos="2380"/>
        </w:tabs>
        <w:ind w:left="2380" w:hanging="220"/>
      </w:pPr>
      <w:rPr>
        <w:rFonts w:ascii="Helvetica Neue Light" w:eastAsia="Helvetica Neue Light" w:hAnsi="Helvetica Neue Light" w:cs="Helvetica Neue Light"/>
        <w:position w:val="0"/>
        <w:sz w:val="18"/>
        <w:szCs w:val="18"/>
      </w:rPr>
    </w:lvl>
    <w:lvl w:ilvl="4">
      <w:start w:val="1"/>
      <w:numFmt w:val="upperRoman"/>
      <w:lvlText w:val="%5)"/>
      <w:lvlJc w:val="left"/>
      <w:pPr>
        <w:tabs>
          <w:tab w:val="num" w:pos="3100"/>
        </w:tabs>
        <w:ind w:left="3100" w:hanging="220"/>
      </w:pPr>
      <w:rPr>
        <w:rFonts w:ascii="Helvetica Neue Light" w:eastAsia="Helvetica Neue Light" w:hAnsi="Helvetica Neue Light" w:cs="Helvetica Neue Light"/>
        <w:position w:val="0"/>
        <w:sz w:val="18"/>
        <w:szCs w:val="18"/>
      </w:rPr>
    </w:lvl>
    <w:lvl w:ilvl="5">
      <w:start w:val="1"/>
      <w:numFmt w:val="upperRoman"/>
      <w:lvlText w:val="%6)"/>
      <w:lvlJc w:val="left"/>
      <w:pPr>
        <w:tabs>
          <w:tab w:val="num" w:pos="3820"/>
        </w:tabs>
        <w:ind w:left="3820" w:hanging="220"/>
      </w:pPr>
      <w:rPr>
        <w:rFonts w:ascii="Helvetica Neue Light" w:eastAsia="Helvetica Neue Light" w:hAnsi="Helvetica Neue Light" w:cs="Helvetica Neue Light"/>
        <w:position w:val="0"/>
        <w:sz w:val="18"/>
        <w:szCs w:val="18"/>
      </w:rPr>
    </w:lvl>
    <w:lvl w:ilvl="6">
      <w:start w:val="1"/>
      <w:numFmt w:val="upperRoman"/>
      <w:lvlText w:val="%7)"/>
      <w:lvlJc w:val="left"/>
      <w:pPr>
        <w:tabs>
          <w:tab w:val="num" w:pos="4540"/>
        </w:tabs>
        <w:ind w:left="4540" w:hanging="220"/>
      </w:pPr>
      <w:rPr>
        <w:rFonts w:ascii="Helvetica Neue Light" w:eastAsia="Helvetica Neue Light" w:hAnsi="Helvetica Neue Light" w:cs="Helvetica Neue Light"/>
        <w:position w:val="0"/>
        <w:sz w:val="18"/>
        <w:szCs w:val="18"/>
      </w:rPr>
    </w:lvl>
    <w:lvl w:ilvl="7">
      <w:start w:val="1"/>
      <w:numFmt w:val="upperRoman"/>
      <w:lvlText w:val="%8)"/>
      <w:lvlJc w:val="left"/>
      <w:pPr>
        <w:tabs>
          <w:tab w:val="num" w:pos="5260"/>
        </w:tabs>
        <w:ind w:left="5260" w:hanging="220"/>
      </w:pPr>
      <w:rPr>
        <w:rFonts w:ascii="Helvetica Neue Light" w:eastAsia="Helvetica Neue Light" w:hAnsi="Helvetica Neue Light" w:cs="Helvetica Neue Light"/>
        <w:position w:val="0"/>
        <w:sz w:val="18"/>
        <w:szCs w:val="18"/>
      </w:rPr>
    </w:lvl>
    <w:lvl w:ilvl="8">
      <w:start w:val="1"/>
      <w:numFmt w:val="upperRoman"/>
      <w:lvlText w:val="%9)"/>
      <w:lvlJc w:val="left"/>
      <w:pPr>
        <w:tabs>
          <w:tab w:val="num" w:pos="5980"/>
        </w:tabs>
        <w:ind w:left="5980" w:hanging="220"/>
      </w:pPr>
      <w:rPr>
        <w:rFonts w:ascii="Helvetica Neue Light" w:eastAsia="Helvetica Neue Light" w:hAnsi="Helvetica Neue Light" w:cs="Helvetica Neue Light"/>
        <w:position w:val="0"/>
        <w:sz w:val="18"/>
        <w:szCs w:val="18"/>
      </w:rPr>
    </w:lvl>
  </w:abstractNum>
  <w:abstractNum w:abstractNumId="2" w15:restartNumberingAfterBreak="0">
    <w:nsid w:val="07D81D45"/>
    <w:multiLevelType w:val="multilevel"/>
    <w:tmpl w:val="62561488"/>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CAA7DEC"/>
    <w:multiLevelType w:val="multilevel"/>
    <w:tmpl w:val="62561488"/>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5192664"/>
    <w:multiLevelType w:val="multilevel"/>
    <w:tmpl w:val="1FC8C09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C186A1D"/>
    <w:multiLevelType w:val="hybridMultilevel"/>
    <w:tmpl w:val="7024B83E"/>
    <w:lvl w:ilvl="0" w:tplc="CBEEEC3A">
      <w:start w:val="1"/>
      <w:numFmt w:val="decimal"/>
      <w:pStyle w:val="ReferencesList"/>
      <w:lvlText w:val="[%1]"/>
      <w:lvlJc w:val="left"/>
      <w:pPr>
        <w:tabs>
          <w:tab w:val="num" w:pos="502"/>
        </w:tabs>
        <w:ind w:left="499" w:hanging="357"/>
      </w:pPr>
      <w:rPr>
        <w:rFonts w:ascii="Tahoma" w:hAnsi="Tahoma" w:cs="Tahoma" w:hint="default"/>
      </w:rPr>
    </w:lvl>
    <w:lvl w:ilvl="1" w:tplc="FFFFFFFF">
      <w:start w:val="1"/>
      <w:numFmt w:val="lowerLetter"/>
      <w:lvlText w:val="%2."/>
      <w:lvlJc w:val="left"/>
      <w:pPr>
        <w:tabs>
          <w:tab w:val="num" w:pos="1582"/>
        </w:tabs>
        <w:ind w:left="1582" w:hanging="360"/>
      </w:pPr>
    </w:lvl>
    <w:lvl w:ilvl="2" w:tplc="FFFFFFFF">
      <w:start w:val="1"/>
      <w:numFmt w:val="lowerRoman"/>
      <w:lvlText w:val="%3."/>
      <w:lvlJc w:val="right"/>
      <w:pPr>
        <w:tabs>
          <w:tab w:val="num" w:pos="2302"/>
        </w:tabs>
        <w:ind w:left="2302" w:hanging="180"/>
      </w:pPr>
    </w:lvl>
    <w:lvl w:ilvl="3" w:tplc="FFFFFFFF">
      <w:start w:val="1"/>
      <w:numFmt w:val="decimal"/>
      <w:lvlText w:val="%4."/>
      <w:lvlJc w:val="left"/>
      <w:pPr>
        <w:tabs>
          <w:tab w:val="num" w:pos="3022"/>
        </w:tabs>
        <w:ind w:left="3022" w:hanging="360"/>
      </w:pPr>
    </w:lvl>
    <w:lvl w:ilvl="4" w:tplc="FFFFFFFF">
      <w:start w:val="1"/>
      <w:numFmt w:val="lowerLetter"/>
      <w:lvlText w:val="%5."/>
      <w:lvlJc w:val="left"/>
      <w:pPr>
        <w:tabs>
          <w:tab w:val="num" w:pos="3742"/>
        </w:tabs>
        <w:ind w:left="3742" w:hanging="360"/>
      </w:pPr>
    </w:lvl>
    <w:lvl w:ilvl="5" w:tplc="FFFFFFFF">
      <w:start w:val="1"/>
      <w:numFmt w:val="lowerRoman"/>
      <w:lvlText w:val="%6."/>
      <w:lvlJc w:val="right"/>
      <w:pPr>
        <w:tabs>
          <w:tab w:val="num" w:pos="4462"/>
        </w:tabs>
        <w:ind w:left="4462" w:hanging="180"/>
      </w:pPr>
    </w:lvl>
    <w:lvl w:ilvl="6" w:tplc="FFFFFFFF">
      <w:start w:val="1"/>
      <w:numFmt w:val="decimal"/>
      <w:lvlText w:val="%7."/>
      <w:lvlJc w:val="left"/>
      <w:pPr>
        <w:tabs>
          <w:tab w:val="num" w:pos="5182"/>
        </w:tabs>
        <w:ind w:left="5182" w:hanging="360"/>
      </w:pPr>
    </w:lvl>
    <w:lvl w:ilvl="7" w:tplc="FFFFFFFF">
      <w:start w:val="1"/>
      <w:numFmt w:val="lowerLetter"/>
      <w:lvlText w:val="%8."/>
      <w:lvlJc w:val="left"/>
      <w:pPr>
        <w:tabs>
          <w:tab w:val="num" w:pos="5902"/>
        </w:tabs>
        <w:ind w:left="5902" w:hanging="360"/>
      </w:pPr>
    </w:lvl>
    <w:lvl w:ilvl="8" w:tplc="FFFFFFFF">
      <w:start w:val="1"/>
      <w:numFmt w:val="lowerRoman"/>
      <w:lvlText w:val="%9."/>
      <w:lvlJc w:val="right"/>
      <w:pPr>
        <w:tabs>
          <w:tab w:val="num" w:pos="6622"/>
        </w:tabs>
        <w:ind w:left="6622" w:hanging="180"/>
      </w:pPr>
    </w:lvl>
  </w:abstractNum>
  <w:abstractNum w:abstractNumId="6" w15:restartNumberingAfterBreak="0">
    <w:nsid w:val="1D1C6FA2"/>
    <w:multiLevelType w:val="multilevel"/>
    <w:tmpl w:val="62561488"/>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D8110FD"/>
    <w:multiLevelType w:val="hybridMultilevel"/>
    <w:tmpl w:val="F7B8E7F2"/>
    <w:lvl w:ilvl="0" w:tplc="DB4A25EC">
      <w:start w:val="20"/>
      <w:numFmt w:val="bullet"/>
      <w:lvlText w:val="-"/>
      <w:lvlJc w:val="left"/>
      <w:pPr>
        <w:ind w:left="720" w:hanging="360"/>
      </w:pPr>
      <w:rPr>
        <w:rFonts w:ascii="Calibri" w:eastAsia="Times New Roman"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261236C3"/>
    <w:multiLevelType w:val="hybridMultilevel"/>
    <w:tmpl w:val="05248FC6"/>
    <w:lvl w:ilvl="0" w:tplc="00000006">
      <w:start w:val="2"/>
      <w:numFmt w:val="bullet"/>
      <w:lvlText w:val="-"/>
      <w:lvlJc w:val="left"/>
      <w:pPr>
        <w:ind w:left="1440" w:hanging="360"/>
      </w:pPr>
      <w:rPr>
        <w:rFonts w:ascii="StarSymbol" w:hAnsi="StarSymbol"/>
      </w:rPr>
    </w:lvl>
    <w:lvl w:ilvl="1" w:tplc="041B0003">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9" w15:restartNumberingAfterBreak="0">
    <w:nsid w:val="266777A7"/>
    <w:multiLevelType w:val="multilevel"/>
    <w:tmpl w:val="62561488"/>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513EE3"/>
    <w:multiLevelType w:val="hybridMultilevel"/>
    <w:tmpl w:val="A9968CA0"/>
    <w:lvl w:ilvl="0" w:tplc="00000006">
      <w:start w:val="2"/>
      <w:numFmt w:val="bullet"/>
      <w:lvlText w:val="-"/>
      <w:lvlJc w:val="left"/>
      <w:pPr>
        <w:ind w:left="1440" w:hanging="360"/>
      </w:pPr>
      <w:rPr>
        <w:rFonts w:ascii="StarSymbol" w:hAnsi="StarSymbol"/>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1" w15:restartNumberingAfterBreak="0">
    <w:nsid w:val="2AC17C54"/>
    <w:multiLevelType w:val="singleLevel"/>
    <w:tmpl w:val="0DF6E72E"/>
    <w:lvl w:ilvl="0">
      <w:start w:val="1"/>
      <w:numFmt w:val="lowerLetter"/>
      <w:lvlText w:val="(%1)"/>
      <w:lvlJc w:val="left"/>
      <w:pPr>
        <w:tabs>
          <w:tab w:val="num" w:pos="540"/>
        </w:tabs>
        <w:ind w:left="540" w:hanging="480"/>
      </w:pPr>
      <w:rPr>
        <w:rFonts w:hint="default"/>
      </w:rPr>
    </w:lvl>
  </w:abstractNum>
  <w:abstractNum w:abstractNumId="12" w15:restartNumberingAfterBreak="0">
    <w:nsid w:val="31007B5F"/>
    <w:multiLevelType w:val="hybridMultilevel"/>
    <w:tmpl w:val="291A49FC"/>
    <w:lvl w:ilvl="0" w:tplc="982C47A6">
      <w:numFmt w:val="bullet"/>
      <w:lvlText w:val="-"/>
      <w:lvlJc w:val="left"/>
      <w:pPr>
        <w:tabs>
          <w:tab w:val="num" w:pos="720"/>
        </w:tabs>
        <w:ind w:left="720" w:hanging="360"/>
      </w:pPr>
      <w:rPr>
        <w:rFonts w:ascii="Times New Roman" w:eastAsia="SimSun" w:hAnsi="Times New Roman" w:cs="Times New Roman" w:hint="default"/>
      </w:rPr>
    </w:lvl>
    <w:lvl w:ilvl="1" w:tplc="041B0005">
      <w:start w:val="1"/>
      <w:numFmt w:val="bullet"/>
      <w:lvlText w:val=""/>
      <w:lvlJc w:val="left"/>
      <w:pPr>
        <w:tabs>
          <w:tab w:val="num" w:pos="1211"/>
        </w:tabs>
        <w:ind w:left="1211" w:hanging="360"/>
      </w:pPr>
      <w:rPr>
        <w:rFonts w:ascii="Wingdings" w:hAnsi="Wingdings" w:hint="default"/>
      </w:rPr>
    </w:lvl>
    <w:lvl w:ilvl="2" w:tplc="04050005">
      <w:start w:val="1"/>
      <w:numFmt w:val="bullet"/>
      <w:lvlText w:val=""/>
      <w:lvlJc w:val="left"/>
      <w:pPr>
        <w:tabs>
          <w:tab w:val="num" w:pos="1778"/>
        </w:tabs>
        <w:ind w:left="1778" w:hanging="360"/>
      </w:pPr>
      <w:rPr>
        <w:rFonts w:ascii="Wingdings" w:hAnsi="Wingdings" w:hint="default"/>
      </w:rPr>
    </w:lvl>
    <w:lvl w:ilvl="3" w:tplc="04050001">
      <w:start w:val="1"/>
      <w:numFmt w:val="bullet"/>
      <w:lvlText w:val=""/>
      <w:lvlJc w:val="left"/>
      <w:pPr>
        <w:tabs>
          <w:tab w:val="num" w:pos="2203"/>
        </w:tabs>
        <w:ind w:left="2203" w:hanging="360"/>
      </w:pPr>
      <w:rPr>
        <w:rFonts w:ascii="Symbol" w:hAnsi="Symbol" w:hint="default"/>
      </w:rPr>
    </w:lvl>
    <w:lvl w:ilvl="4" w:tplc="04050003">
      <w:start w:val="1"/>
      <w:numFmt w:val="bullet"/>
      <w:lvlText w:val="o"/>
      <w:lvlJc w:val="left"/>
      <w:pPr>
        <w:tabs>
          <w:tab w:val="num" w:pos="2628"/>
        </w:tabs>
        <w:ind w:left="2628"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19272A1"/>
    <w:multiLevelType w:val="hybridMultilevel"/>
    <w:tmpl w:val="9872E46A"/>
    <w:lvl w:ilvl="0" w:tplc="00000006">
      <w:start w:val="2"/>
      <w:numFmt w:val="bullet"/>
      <w:lvlText w:val="-"/>
      <w:lvlJc w:val="left"/>
      <w:pPr>
        <w:ind w:left="1440" w:hanging="360"/>
      </w:pPr>
      <w:rPr>
        <w:rFonts w:ascii="StarSymbol" w:hAnsi="StarSymbol"/>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4" w15:restartNumberingAfterBreak="0">
    <w:nsid w:val="322314FD"/>
    <w:multiLevelType w:val="hybridMultilevel"/>
    <w:tmpl w:val="0BA03F54"/>
    <w:lvl w:ilvl="0" w:tplc="1182098E">
      <w:numFmt w:val="bullet"/>
      <w:lvlText w:val="-"/>
      <w:lvlJc w:val="left"/>
      <w:pPr>
        <w:tabs>
          <w:tab w:val="num" w:pos="720"/>
        </w:tabs>
        <w:ind w:left="720" w:hanging="360"/>
      </w:pPr>
      <w:rPr>
        <w:rFonts w:ascii="Arial" w:eastAsia="Times New Roman" w:hAnsi="Arial" w:cs="Aria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6B16371"/>
    <w:multiLevelType w:val="multilevel"/>
    <w:tmpl w:val="7C8EC922"/>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6" w15:restartNumberingAfterBreak="0">
    <w:nsid w:val="37F730E8"/>
    <w:multiLevelType w:val="multilevel"/>
    <w:tmpl w:val="62561488"/>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E27176C"/>
    <w:multiLevelType w:val="hybridMultilevel"/>
    <w:tmpl w:val="0D003AAE"/>
    <w:lvl w:ilvl="0" w:tplc="3348B87C">
      <w:start w:val="10"/>
      <w:numFmt w:val="bullet"/>
      <w:lvlText w:val="-"/>
      <w:lvlJc w:val="left"/>
      <w:pPr>
        <w:ind w:left="720" w:hanging="360"/>
      </w:pPr>
      <w:rPr>
        <w:rFonts w:ascii="Tahoma" w:eastAsia="Calibri" w:hAnsi="Tahoma" w:cs="Tahom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F63069A"/>
    <w:multiLevelType w:val="hybridMultilevel"/>
    <w:tmpl w:val="C6FAF594"/>
    <w:lvl w:ilvl="0" w:tplc="2174B426">
      <w:start w:val="2"/>
      <w:numFmt w:val="bullet"/>
      <w:lvlText w:val="-"/>
      <w:lvlJc w:val="left"/>
      <w:pPr>
        <w:tabs>
          <w:tab w:val="num" w:pos="720"/>
        </w:tabs>
        <w:ind w:left="720" w:hanging="360"/>
      </w:pPr>
      <w:rPr>
        <w:rFonts w:ascii="Arial" w:eastAsia="Times New Roman" w:hAnsi="Arial" w:cs="Aria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3E55994"/>
    <w:multiLevelType w:val="hybridMultilevel"/>
    <w:tmpl w:val="275A1D3A"/>
    <w:lvl w:ilvl="0" w:tplc="041B000F">
      <w:start w:val="10"/>
      <w:numFmt w:val="bullet"/>
      <w:lvlText w:val="-"/>
      <w:lvlJc w:val="left"/>
      <w:pPr>
        <w:ind w:left="720" w:hanging="360"/>
      </w:pPr>
      <w:rPr>
        <w:rFonts w:ascii="Tahoma" w:eastAsia="Calibri" w:hAnsi="Tahoma" w:cs="Tahoma" w:hint="default"/>
      </w:rPr>
    </w:lvl>
    <w:lvl w:ilvl="1" w:tplc="041B0019" w:tentative="1">
      <w:start w:val="1"/>
      <w:numFmt w:val="bullet"/>
      <w:lvlText w:val="o"/>
      <w:lvlJc w:val="left"/>
      <w:pPr>
        <w:ind w:left="1440" w:hanging="360"/>
      </w:pPr>
      <w:rPr>
        <w:rFonts w:ascii="Courier New" w:hAnsi="Courier New" w:cs="Courier New" w:hint="default"/>
      </w:rPr>
    </w:lvl>
    <w:lvl w:ilvl="2" w:tplc="041B001B" w:tentative="1">
      <w:start w:val="1"/>
      <w:numFmt w:val="bullet"/>
      <w:lvlText w:val=""/>
      <w:lvlJc w:val="left"/>
      <w:pPr>
        <w:ind w:left="2160" w:hanging="360"/>
      </w:pPr>
      <w:rPr>
        <w:rFonts w:ascii="Wingdings" w:hAnsi="Wingdings" w:hint="default"/>
      </w:rPr>
    </w:lvl>
    <w:lvl w:ilvl="3" w:tplc="041B000F"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cs="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cs="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20" w15:restartNumberingAfterBreak="0">
    <w:nsid w:val="45F62900"/>
    <w:multiLevelType w:val="hybridMultilevel"/>
    <w:tmpl w:val="19ECBADA"/>
    <w:lvl w:ilvl="0" w:tplc="00000006">
      <w:start w:val="2"/>
      <w:numFmt w:val="bullet"/>
      <w:lvlText w:val="-"/>
      <w:lvlJc w:val="left"/>
      <w:pPr>
        <w:ind w:left="1440" w:hanging="360"/>
      </w:pPr>
      <w:rPr>
        <w:rFonts w:ascii="StarSymbol" w:hAnsi="StarSymbol"/>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1" w15:restartNumberingAfterBreak="0">
    <w:nsid w:val="47821B88"/>
    <w:multiLevelType w:val="hybridMultilevel"/>
    <w:tmpl w:val="7C9A7D7A"/>
    <w:lvl w:ilvl="0" w:tplc="43EE8D8A">
      <w:start w:val="1"/>
      <w:numFmt w:val="decimal"/>
      <w:lvlText w:val="%1."/>
      <w:lvlJc w:val="left"/>
      <w:pPr>
        <w:ind w:left="750" w:hanging="360"/>
      </w:pPr>
    </w:lvl>
    <w:lvl w:ilvl="1" w:tplc="04050019">
      <w:start w:val="1"/>
      <w:numFmt w:val="lowerLetter"/>
      <w:lvlText w:val="%2."/>
      <w:lvlJc w:val="left"/>
      <w:pPr>
        <w:ind w:left="1470" w:hanging="360"/>
      </w:pPr>
    </w:lvl>
    <w:lvl w:ilvl="2" w:tplc="0405001B">
      <w:start w:val="1"/>
      <w:numFmt w:val="lowerRoman"/>
      <w:lvlText w:val="%3."/>
      <w:lvlJc w:val="right"/>
      <w:pPr>
        <w:ind w:left="2190" w:hanging="180"/>
      </w:pPr>
    </w:lvl>
    <w:lvl w:ilvl="3" w:tplc="0405000F">
      <w:start w:val="1"/>
      <w:numFmt w:val="decimal"/>
      <w:lvlText w:val="%4."/>
      <w:lvlJc w:val="left"/>
      <w:pPr>
        <w:ind w:left="2910" w:hanging="360"/>
      </w:pPr>
    </w:lvl>
    <w:lvl w:ilvl="4" w:tplc="04050019">
      <w:start w:val="1"/>
      <w:numFmt w:val="lowerLetter"/>
      <w:lvlText w:val="%5."/>
      <w:lvlJc w:val="left"/>
      <w:pPr>
        <w:ind w:left="3630" w:hanging="360"/>
      </w:pPr>
    </w:lvl>
    <w:lvl w:ilvl="5" w:tplc="0405001B">
      <w:start w:val="1"/>
      <w:numFmt w:val="lowerRoman"/>
      <w:lvlText w:val="%6."/>
      <w:lvlJc w:val="right"/>
      <w:pPr>
        <w:ind w:left="4350" w:hanging="180"/>
      </w:pPr>
    </w:lvl>
    <w:lvl w:ilvl="6" w:tplc="0405000F">
      <w:start w:val="1"/>
      <w:numFmt w:val="decimal"/>
      <w:lvlText w:val="%7."/>
      <w:lvlJc w:val="left"/>
      <w:pPr>
        <w:ind w:left="5070" w:hanging="360"/>
      </w:pPr>
    </w:lvl>
    <w:lvl w:ilvl="7" w:tplc="04050019">
      <w:start w:val="1"/>
      <w:numFmt w:val="lowerLetter"/>
      <w:lvlText w:val="%8."/>
      <w:lvlJc w:val="left"/>
      <w:pPr>
        <w:ind w:left="5790" w:hanging="360"/>
      </w:pPr>
    </w:lvl>
    <w:lvl w:ilvl="8" w:tplc="0405001B">
      <w:start w:val="1"/>
      <w:numFmt w:val="lowerRoman"/>
      <w:lvlText w:val="%9."/>
      <w:lvlJc w:val="right"/>
      <w:pPr>
        <w:ind w:left="6510" w:hanging="180"/>
      </w:pPr>
    </w:lvl>
  </w:abstractNum>
  <w:abstractNum w:abstractNumId="22" w15:restartNumberingAfterBreak="0">
    <w:nsid w:val="4CFA52DA"/>
    <w:multiLevelType w:val="multilevel"/>
    <w:tmpl w:val="62561488"/>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DC83281"/>
    <w:multiLevelType w:val="hybridMultilevel"/>
    <w:tmpl w:val="12B041D6"/>
    <w:lvl w:ilvl="0" w:tplc="33443148">
      <w:start w:val="2"/>
      <w:numFmt w:val="bullet"/>
      <w:lvlText w:val="-"/>
      <w:lvlJc w:val="left"/>
      <w:pPr>
        <w:tabs>
          <w:tab w:val="num" w:pos="480"/>
        </w:tabs>
        <w:ind w:left="480" w:hanging="360"/>
      </w:pPr>
      <w:rPr>
        <w:rFonts w:ascii="Times New Roman" w:eastAsia="Times New Roman" w:hAnsi="Times New Roman" w:cs="Times New Roman" w:hint="default"/>
      </w:rPr>
    </w:lvl>
    <w:lvl w:ilvl="1" w:tplc="041B0003">
      <w:start w:val="1"/>
      <w:numFmt w:val="bullet"/>
      <w:lvlText w:val="o"/>
      <w:lvlJc w:val="left"/>
      <w:pPr>
        <w:tabs>
          <w:tab w:val="num" w:pos="1200"/>
        </w:tabs>
        <w:ind w:left="1200" w:hanging="360"/>
      </w:pPr>
      <w:rPr>
        <w:rFonts w:ascii="Courier New" w:hAnsi="Courier New" w:cs="Times New Roman" w:hint="default"/>
      </w:rPr>
    </w:lvl>
    <w:lvl w:ilvl="2" w:tplc="041B0005">
      <w:start w:val="1"/>
      <w:numFmt w:val="bullet"/>
      <w:lvlText w:val=""/>
      <w:lvlJc w:val="left"/>
      <w:pPr>
        <w:tabs>
          <w:tab w:val="num" w:pos="1920"/>
        </w:tabs>
        <w:ind w:left="1920" w:hanging="360"/>
      </w:pPr>
      <w:rPr>
        <w:rFonts w:ascii="Wingdings" w:hAnsi="Wingdings" w:hint="default"/>
      </w:rPr>
    </w:lvl>
    <w:lvl w:ilvl="3" w:tplc="041B0001">
      <w:start w:val="1"/>
      <w:numFmt w:val="bullet"/>
      <w:lvlText w:val=""/>
      <w:lvlJc w:val="left"/>
      <w:pPr>
        <w:tabs>
          <w:tab w:val="num" w:pos="2640"/>
        </w:tabs>
        <w:ind w:left="2640" w:hanging="360"/>
      </w:pPr>
      <w:rPr>
        <w:rFonts w:ascii="Symbol" w:hAnsi="Symbol" w:hint="default"/>
      </w:rPr>
    </w:lvl>
    <w:lvl w:ilvl="4" w:tplc="041B0003">
      <w:start w:val="1"/>
      <w:numFmt w:val="bullet"/>
      <w:lvlText w:val="o"/>
      <w:lvlJc w:val="left"/>
      <w:pPr>
        <w:tabs>
          <w:tab w:val="num" w:pos="3360"/>
        </w:tabs>
        <w:ind w:left="3360" w:hanging="360"/>
      </w:pPr>
      <w:rPr>
        <w:rFonts w:ascii="Courier New" w:hAnsi="Courier New" w:cs="Times New Roman" w:hint="default"/>
      </w:rPr>
    </w:lvl>
    <w:lvl w:ilvl="5" w:tplc="041B0005">
      <w:start w:val="1"/>
      <w:numFmt w:val="bullet"/>
      <w:lvlText w:val=""/>
      <w:lvlJc w:val="left"/>
      <w:pPr>
        <w:tabs>
          <w:tab w:val="num" w:pos="4080"/>
        </w:tabs>
        <w:ind w:left="4080" w:hanging="360"/>
      </w:pPr>
      <w:rPr>
        <w:rFonts w:ascii="Wingdings" w:hAnsi="Wingdings" w:hint="default"/>
      </w:rPr>
    </w:lvl>
    <w:lvl w:ilvl="6" w:tplc="041B0001">
      <w:start w:val="1"/>
      <w:numFmt w:val="bullet"/>
      <w:lvlText w:val=""/>
      <w:lvlJc w:val="left"/>
      <w:pPr>
        <w:tabs>
          <w:tab w:val="num" w:pos="4800"/>
        </w:tabs>
        <w:ind w:left="4800" w:hanging="360"/>
      </w:pPr>
      <w:rPr>
        <w:rFonts w:ascii="Symbol" w:hAnsi="Symbol" w:hint="default"/>
      </w:rPr>
    </w:lvl>
    <w:lvl w:ilvl="7" w:tplc="041B0003">
      <w:start w:val="1"/>
      <w:numFmt w:val="bullet"/>
      <w:lvlText w:val="o"/>
      <w:lvlJc w:val="left"/>
      <w:pPr>
        <w:tabs>
          <w:tab w:val="num" w:pos="5520"/>
        </w:tabs>
        <w:ind w:left="5520" w:hanging="360"/>
      </w:pPr>
      <w:rPr>
        <w:rFonts w:ascii="Courier New" w:hAnsi="Courier New" w:cs="Times New Roman" w:hint="default"/>
      </w:rPr>
    </w:lvl>
    <w:lvl w:ilvl="8" w:tplc="041B0005">
      <w:start w:val="1"/>
      <w:numFmt w:val="bullet"/>
      <w:lvlText w:val=""/>
      <w:lvlJc w:val="left"/>
      <w:pPr>
        <w:tabs>
          <w:tab w:val="num" w:pos="6240"/>
        </w:tabs>
        <w:ind w:left="6240" w:hanging="360"/>
      </w:pPr>
      <w:rPr>
        <w:rFonts w:ascii="Wingdings" w:hAnsi="Wingdings" w:hint="default"/>
      </w:rPr>
    </w:lvl>
  </w:abstractNum>
  <w:abstractNum w:abstractNumId="24" w15:restartNumberingAfterBreak="0">
    <w:nsid w:val="5B2E2A3A"/>
    <w:multiLevelType w:val="hybridMultilevel"/>
    <w:tmpl w:val="BAD617CE"/>
    <w:lvl w:ilvl="0" w:tplc="041B0001">
      <w:start w:val="10"/>
      <w:numFmt w:val="bullet"/>
      <w:lvlText w:val="-"/>
      <w:lvlJc w:val="left"/>
      <w:pPr>
        <w:ind w:left="720" w:hanging="360"/>
      </w:pPr>
      <w:rPr>
        <w:rFonts w:ascii="Tahoma" w:eastAsia="Calibri" w:hAnsi="Tahoma" w:cs="Tahom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5BD2414A"/>
    <w:multiLevelType w:val="multilevel"/>
    <w:tmpl w:val="041B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D920432"/>
    <w:multiLevelType w:val="hybridMultilevel"/>
    <w:tmpl w:val="C09A57EC"/>
    <w:lvl w:ilvl="0" w:tplc="D2B4D714">
      <w:start w:val="1"/>
      <w:numFmt w:val="bullet"/>
      <w:lvlText w:val="-"/>
      <w:lvlJc w:val="left"/>
      <w:pPr>
        <w:tabs>
          <w:tab w:val="num" w:pos="720"/>
        </w:tabs>
        <w:ind w:left="720" w:hanging="360"/>
      </w:pPr>
      <w:rPr>
        <w:rFonts w:ascii="Arial" w:eastAsia="Times New Roman" w:hAnsi="Arial" w:cs="Aria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481639B"/>
    <w:multiLevelType w:val="hybridMultilevel"/>
    <w:tmpl w:val="6CE277DA"/>
    <w:lvl w:ilvl="0" w:tplc="FFFFFFFF">
      <w:start w:val="1"/>
      <w:numFmt w:val="upperLetter"/>
      <w:pStyle w:val="Nadpis"/>
      <w:lvlText w:val="%1."/>
      <w:lvlJc w:val="left"/>
      <w:pPr>
        <w:tabs>
          <w:tab w:val="num" w:pos="1121"/>
        </w:tabs>
        <w:ind w:left="1121" w:hanging="360"/>
      </w:pPr>
      <w:rPr>
        <w:rFonts w:ascii="Arial" w:hAnsi="Arial" w:hint="default"/>
        <w:b/>
        <w:i w:val="0"/>
      </w:rPr>
    </w:lvl>
    <w:lvl w:ilvl="1" w:tplc="780600DA">
      <w:numFmt w:val="bullet"/>
      <w:lvlText w:val="-"/>
      <w:lvlJc w:val="left"/>
      <w:pPr>
        <w:tabs>
          <w:tab w:val="num" w:pos="1841"/>
        </w:tabs>
        <w:ind w:left="1841" w:hanging="360"/>
      </w:pPr>
      <w:rPr>
        <w:rFonts w:ascii="Arial" w:eastAsia="Times New Roman" w:hAnsi="Arial" w:cs="Arial" w:hint="default"/>
      </w:rPr>
    </w:lvl>
    <w:lvl w:ilvl="2" w:tplc="FFFFFFFF">
      <w:start w:val="1"/>
      <w:numFmt w:val="lowerRoman"/>
      <w:lvlText w:val="%3."/>
      <w:lvlJc w:val="right"/>
      <w:pPr>
        <w:tabs>
          <w:tab w:val="num" w:pos="2561"/>
        </w:tabs>
        <w:ind w:left="2561" w:hanging="180"/>
      </w:pPr>
    </w:lvl>
    <w:lvl w:ilvl="3" w:tplc="FFFFFFFF" w:tentative="1">
      <w:start w:val="1"/>
      <w:numFmt w:val="decimal"/>
      <w:lvlText w:val="%4."/>
      <w:lvlJc w:val="left"/>
      <w:pPr>
        <w:tabs>
          <w:tab w:val="num" w:pos="3281"/>
        </w:tabs>
        <w:ind w:left="3281" w:hanging="360"/>
      </w:pPr>
    </w:lvl>
    <w:lvl w:ilvl="4" w:tplc="FFFFFFFF" w:tentative="1">
      <w:start w:val="1"/>
      <w:numFmt w:val="lowerLetter"/>
      <w:lvlText w:val="%5."/>
      <w:lvlJc w:val="left"/>
      <w:pPr>
        <w:tabs>
          <w:tab w:val="num" w:pos="4001"/>
        </w:tabs>
        <w:ind w:left="4001" w:hanging="360"/>
      </w:pPr>
    </w:lvl>
    <w:lvl w:ilvl="5" w:tplc="FFFFFFFF" w:tentative="1">
      <w:start w:val="1"/>
      <w:numFmt w:val="lowerRoman"/>
      <w:lvlText w:val="%6."/>
      <w:lvlJc w:val="right"/>
      <w:pPr>
        <w:tabs>
          <w:tab w:val="num" w:pos="4721"/>
        </w:tabs>
        <w:ind w:left="4721" w:hanging="180"/>
      </w:pPr>
    </w:lvl>
    <w:lvl w:ilvl="6" w:tplc="FFFFFFFF" w:tentative="1">
      <w:start w:val="1"/>
      <w:numFmt w:val="decimal"/>
      <w:lvlText w:val="%7."/>
      <w:lvlJc w:val="left"/>
      <w:pPr>
        <w:tabs>
          <w:tab w:val="num" w:pos="5441"/>
        </w:tabs>
        <w:ind w:left="5441" w:hanging="360"/>
      </w:pPr>
    </w:lvl>
    <w:lvl w:ilvl="7" w:tplc="FFFFFFFF" w:tentative="1">
      <w:start w:val="1"/>
      <w:numFmt w:val="lowerLetter"/>
      <w:lvlText w:val="%8."/>
      <w:lvlJc w:val="left"/>
      <w:pPr>
        <w:tabs>
          <w:tab w:val="num" w:pos="6161"/>
        </w:tabs>
        <w:ind w:left="6161" w:hanging="360"/>
      </w:pPr>
    </w:lvl>
    <w:lvl w:ilvl="8" w:tplc="FFFFFFFF" w:tentative="1">
      <w:start w:val="1"/>
      <w:numFmt w:val="lowerRoman"/>
      <w:lvlText w:val="%9."/>
      <w:lvlJc w:val="right"/>
      <w:pPr>
        <w:tabs>
          <w:tab w:val="num" w:pos="6881"/>
        </w:tabs>
        <w:ind w:left="6881" w:hanging="180"/>
      </w:pPr>
    </w:lvl>
  </w:abstractNum>
  <w:abstractNum w:abstractNumId="28" w15:restartNumberingAfterBreak="0">
    <w:nsid w:val="64FF59C5"/>
    <w:multiLevelType w:val="hybridMultilevel"/>
    <w:tmpl w:val="CC320FB0"/>
    <w:lvl w:ilvl="0" w:tplc="CF58EB76">
      <w:numFmt w:val="bullet"/>
      <w:lvlText w:val="-"/>
      <w:lvlJc w:val="left"/>
      <w:pPr>
        <w:tabs>
          <w:tab w:val="num" w:pos="1068"/>
        </w:tabs>
        <w:ind w:left="1068" w:hanging="360"/>
      </w:pPr>
      <w:rPr>
        <w:rFonts w:ascii="Arial" w:eastAsia="Times New Roman" w:hAnsi="Arial" w:cs="Arial" w:hint="default"/>
      </w:rPr>
    </w:lvl>
    <w:lvl w:ilvl="1" w:tplc="041B0003" w:tentative="1">
      <w:start w:val="1"/>
      <w:numFmt w:val="bullet"/>
      <w:lvlText w:val="o"/>
      <w:lvlJc w:val="left"/>
      <w:pPr>
        <w:tabs>
          <w:tab w:val="num" w:pos="1788"/>
        </w:tabs>
        <w:ind w:left="1788" w:hanging="360"/>
      </w:pPr>
      <w:rPr>
        <w:rFonts w:ascii="Courier New" w:hAnsi="Courier New" w:cs="Courier New" w:hint="default"/>
      </w:rPr>
    </w:lvl>
    <w:lvl w:ilvl="2" w:tplc="041B0005" w:tentative="1">
      <w:start w:val="1"/>
      <w:numFmt w:val="bullet"/>
      <w:lvlText w:val=""/>
      <w:lvlJc w:val="left"/>
      <w:pPr>
        <w:tabs>
          <w:tab w:val="num" w:pos="2508"/>
        </w:tabs>
        <w:ind w:left="2508" w:hanging="360"/>
      </w:pPr>
      <w:rPr>
        <w:rFonts w:ascii="Wingdings" w:hAnsi="Wingdings" w:hint="default"/>
      </w:rPr>
    </w:lvl>
    <w:lvl w:ilvl="3" w:tplc="041B0001" w:tentative="1">
      <w:start w:val="1"/>
      <w:numFmt w:val="bullet"/>
      <w:lvlText w:val=""/>
      <w:lvlJc w:val="left"/>
      <w:pPr>
        <w:tabs>
          <w:tab w:val="num" w:pos="3228"/>
        </w:tabs>
        <w:ind w:left="3228" w:hanging="360"/>
      </w:pPr>
      <w:rPr>
        <w:rFonts w:ascii="Symbol" w:hAnsi="Symbol" w:hint="default"/>
      </w:rPr>
    </w:lvl>
    <w:lvl w:ilvl="4" w:tplc="041B0003" w:tentative="1">
      <w:start w:val="1"/>
      <w:numFmt w:val="bullet"/>
      <w:lvlText w:val="o"/>
      <w:lvlJc w:val="left"/>
      <w:pPr>
        <w:tabs>
          <w:tab w:val="num" w:pos="3948"/>
        </w:tabs>
        <w:ind w:left="3948" w:hanging="360"/>
      </w:pPr>
      <w:rPr>
        <w:rFonts w:ascii="Courier New" w:hAnsi="Courier New" w:cs="Courier New" w:hint="default"/>
      </w:rPr>
    </w:lvl>
    <w:lvl w:ilvl="5" w:tplc="041B0005" w:tentative="1">
      <w:start w:val="1"/>
      <w:numFmt w:val="bullet"/>
      <w:lvlText w:val=""/>
      <w:lvlJc w:val="left"/>
      <w:pPr>
        <w:tabs>
          <w:tab w:val="num" w:pos="4668"/>
        </w:tabs>
        <w:ind w:left="4668" w:hanging="360"/>
      </w:pPr>
      <w:rPr>
        <w:rFonts w:ascii="Wingdings" w:hAnsi="Wingdings" w:hint="default"/>
      </w:rPr>
    </w:lvl>
    <w:lvl w:ilvl="6" w:tplc="041B0001" w:tentative="1">
      <w:start w:val="1"/>
      <w:numFmt w:val="bullet"/>
      <w:lvlText w:val=""/>
      <w:lvlJc w:val="left"/>
      <w:pPr>
        <w:tabs>
          <w:tab w:val="num" w:pos="5388"/>
        </w:tabs>
        <w:ind w:left="5388" w:hanging="360"/>
      </w:pPr>
      <w:rPr>
        <w:rFonts w:ascii="Symbol" w:hAnsi="Symbol" w:hint="default"/>
      </w:rPr>
    </w:lvl>
    <w:lvl w:ilvl="7" w:tplc="041B0003" w:tentative="1">
      <w:start w:val="1"/>
      <w:numFmt w:val="bullet"/>
      <w:lvlText w:val="o"/>
      <w:lvlJc w:val="left"/>
      <w:pPr>
        <w:tabs>
          <w:tab w:val="num" w:pos="6108"/>
        </w:tabs>
        <w:ind w:left="6108" w:hanging="360"/>
      </w:pPr>
      <w:rPr>
        <w:rFonts w:ascii="Courier New" w:hAnsi="Courier New" w:cs="Courier New" w:hint="default"/>
      </w:rPr>
    </w:lvl>
    <w:lvl w:ilvl="8" w:tplc="041B0005" w:tentative="1">
      <w:start w:val="1"/>
      <w:numFmt w:val="bullet"/>
      <w:lvlText w:val=""/>
      <w:lvlJc w:val="left"/>
      <w:pPr>
        <w:tabs>
          <w:tab w:val="num" w:pos="6828"/>
        </w:tabs>
        <w:ind w:left="6828" w:hanging="360"/>
      </w:pPr>
      <w:rPr>
        <w:rFonts w:ascii="Wingdings" w:hAnsi="Wingdings" w:hint="default"/>
      </w:rPr>
    </w:lvl>
  </w:abstractNum>
  <w:abstractNum w:abstractNumId="29" w15:restartNumberingAfterBreak="0">
    <w:nsid w:val="6693705F"/>
    <w:multiLevelType w:val="multilevel"/>
    <w:tmpl w:val="68306AD6"/>
    <w:styleLink w:val="List1"/>
    <w:lvl w:ilvl="0">
      <w:start w:val="2"/>
      <w:numFmt w:val="upperLetter"/>
      <w:lvlText w:val="%1)"/>
      <w:lvlJc w:val="left"/>
      <w:pPr>
        <w:tabs>
          <w:tab w:val="num" w:pos="213"/>
        </w:tabs>
        <w:ind w:left="213" w:hanging="213"/>
      </w:pPr>
      <w:rPr>
        <w:rFonts w:ascii="Helvetica Neue Light" w:eastAsia="Helvetica Neue Light" w:hAnsi="Helvetica Neue Light" w:cs="Helvetica Neue Light"/>
        <w:position w:val="0"/>
        <w:sz w:val="18"/>
        <w:szCs w:val="18"/>
      </w:rPr>
    </w:lvl>
    <w:lvl w:ilvl="1">
      <w:start w:val="1"/>
      <w:numFmt w:val="upperLetter"/>
      <w:lvlText w:val="%2)"/>
      <w:lvlJc w:val="left"/>
      <w:pPr>
        <w:tabs>
          <w:tab w:val="num" w:pos="933"/>
        </w:tabs>
        <w:ind w:left="933" w:hanging="213"/>
      </w:pPr>
      <w:rPr>
        <w:rFonts w:ascii="Helvetica Neue Light" w:eastAsia="Helvetica Neue Light" w:hAnsi="Helvetica Neue Light" w:cs="Helvetica Neue Light"/>
        <w:position w:val="0"/>
        <w:sz w:val="18"/>
        <w:szCs w:val="18"/>
      </w:rPr>
    </w:lvl>
    <w:lvl w:ilvl="2">
      <w:start w:val="1"/>
      <w:numFmt w:val="upperLetter"/>
      <w:lvlText w:val="%3)"/>
      <w:lvlJc w:val="left"/>
      <w:pPr>
        <w:tabs>
          <w:tab w:val="num" w:pos="1653"/>
        </w:tabs>
        <w:ind w:left="1653" w:hanging="213"/>
      </w:pPr>
      <w:rPr>
        <w:rFonts w:ascii="Helvetica Neue Light" w:eastAsia="Helvetica Neue Light" w:hAnsi="Helvetica Neue Light" w:cs="Helvetica Neue Light"/>
        <w:position w:val="0"/>
        <w:sz w:val="18"/>
        <w:szCs w:val="18"/>
      </w:rPr>
    </w:lvl>
    <w:lvl w:ilvl="3">
      <w:start w:val="1"/>
      <w:numFmt w:val="upperLetter"/>
      <w:lvlText w:val="%4)"/>
      <w:lvlJc w:val="left"/>
      <w:pPr>
        <w:tabs>
          <w:tab w:val="num" w:pos="2373"/>
        </w:tabs>
        <w:ind w:left="2373" w:hanging="213"/>
      </w:pPr>
      <w:rPr>
        <w:rFonts w:ascii="Helvetica Neue Light" w:eastAsia="Helvetica Neue Light" w:hAnsi="Helvetica Neue Light" w:cs="Helvetica Neue Light"/>
        <w:position w:val="0"/>
        <w:sz w:val="18"/>
        <w:szCs w:val="18"/>
      </w:rPr>
    </w:lvl>
    <w:lvl w:ilvl="4">
      <w:start w:val="1"/>
      <w:numFmt w:val="upperLetter"/>
      <w:lvlText w:val="%5)"/>
      <w:lvlJc w:val="left"/>
      <w:pPr>
        <w:tabs>
          <w:tab w:val="num" w:pos="3093"/>
        </w:tabs>
        <w:ind w:left="3093" w:hanging="213"/>
      </w:pPr>
      <w:rPr>
        <w:rFonts w:ascii="Helvetica Neue Light" w:eastAsia="Helvetica Neue Light" w:hAnsi="Helvetica Neue Light" w:cs="Helvetica Neue Light"/>
        <w:position w:val="0"/>
        <w:sz w:val="18"/>
        <w:szCs w:val="18"/>
      </w:rPr>
    </w:lvl>
    <w:lvl w:ilvl="5">
      <w:start w:val="1"/>
      <w:numFmt w:val="upperLetter"/>
      <w:lvlText w:val="%6)"/>
      <w:lvlJc w:val="left"/>
      <w:pPr>
        <w:tabs>
          <w:tab w:val="num" w:pos="3813"/>
        </w:tabs>
        <w:ind w:left="3813" w:hanging="213"/>
      </w:pPr>
      <w:rPr>
        <w:rFonts w:ascii="Helvetica Neue Light" w:eastAsia="Helvetica Neue Light" w:hAnsi="Helvetica Neue Light" w:cs="Helvetica Neue Light"/>
        <w:position w:val="0"/>
        <w:sz w:val="18"/>
        <w:szCs w:val="18"/>
      </w:rPr>
    </w:lvl>
    <w:lvl w:ilvl="6">
      <w:start w:val="1"/>
      <w:numFmt w:val="upperLetter"/>
      <w:lvlText w:val="%7)"/>
      <w:lvlJc w:val="left"/>
      <w:pPr>
        <w:tabs>
          <w:tab w:val="num" w:pos="4533"/>
        </w:tabs>
        <w:ind w:left="4533" w:hanging="213"/>
      </w:pPr>
      <w:rPr>
        <w:rFonts w:ascii="Helvetica Neue Light" w:eastAsia="Helvetica Neue Light" w:hAnsi="Helvetica Neue Light" w:cs="Helvetica Neue Light"/>
        <w:position w:val="0"/>
        <w:sz w:val="18"/>
        <w:szCs w:val="18"/>
      </w:rPr>
    </w:lvl>
    <w:lvl w:ilvl="7">
      <w:start w:val="1"/>
      <w:numFmt w:val="upperLetter"/>
      <w:lvlText w:val="%8)"/>
      <w:lvlJc w:val="left"/>
      <w:pPr>
        <w:tabs>
          <w:tab w:val="num" w:pos="5253"/>
        </w:tabs>
        <w:ind w:left="5253" w:hanging="213"/>
      </w:pPr>
      <w:rPr>
        <w:rFonts w:ascii="Helvetica Neue Light" w:eastAsia="Helvetica Neue Light" w:hAnsi="Helvetica Neue Light" w:cs="Helvetica Neue Light"/>
        <w:position w:val="0"/>
        <w:sz w:val="18"/>
        <w:szCs w:val="18"/>
      </w:rPr>
    </w:lvl>
    <w:lvl w:ilvl="8">
      <w:start w:val="1"/>
      <w:numFmt w:val="upperLetter"/>
      <w:lvlText w:val="%9)"/>
      <w:lvlJc w:val="left"/>
      <w:pPr>
        <w:tabs>
          <w:tab w:val="num" w:pos="5973"/>
        </w:tabs>
        <w:ind w:left="5973" w:hanging="213"/>
      </w:pPr>
      <w:rPr>
        <w:rFonts w:ascii="Helvetica Neue Light" w:eastAsia="Helvetica Neue Light" w:hAnsi="Helvetica Neue Light" w:cs="Helvetica Neue Light"/>
        <w:position w:val="0"/>
        <w:sz w:val="18"/>
        <w:szCs w:val="18"/>
      </w:rPr>
    </w:lvl>
  </w:abstractNum>
  <w:abstractNum w:abstractNumId="30" w15:restartNumberingAfterBreak="0">
    <w:nsid w:val="733D4AC4"/>
    <w:multiLevelType w:val="hybridMultilevel"/>
    <w:tmpl w:val="134A4F14"/>
    <w:lvl w:ilvl="0" w:tplc="00000006">
      <w:start w:val="2"/>
      <w:numFmt w:val="bullet"/>
      <w:lvlText w:val="-"/>
      <w:lvlJc w:val="left"/>
      <w:pPr>
        <w:ind w:left="1440" w:hanging="360"/>
      </w:pPr>
      <w:rPr>
        <w:rFonts w:ascii="StarSymbol" w:hAnsi="StarSymbol"/>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1" w15:restartNumberingAfterBreak="0">
    <w:nsid w:val="73944126"/>
    <w:multiLevelType w:val="hybridMultilevel"/>
    <w:tmpl w:val="0392589A"/>
    <w:lvl w:ilvl="0" w:tplc="D6E0CC66">
      <w:start w:val="2"/>
      <w:numFmt w:val="bullet"/>
      <w:lvlText w:val="-"/>
      <w:lvlJc w:val="left"/>
      <w:pPr>
        <w:tabs>
          <w:tab w:val="num" w:pos="720"/>
        </w:tabs>
        <w:ind w:left="720" w:hanging="360"/>
      </w:pPr>
      <w:rPr>
        <w:rFonts w:ascii="Arial" w:eastAsia="Times New Roman" w:hAnsi="Arial" w:cs="Aria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3A97BE7"/>
    <w:multiLevelType w:val="hybridMultilevel"/>
    <w:tmpl w:val="30048D88"/>
    <w:lvl w:ilvl="0" w:tplc="066C9E1C">
      <w:start w:val="1"/>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7AC47D66"/>
    <w:multiLevelType w:val="hybridMultilevel"/>
    <w:tmpl w:val="E5663A3C"/>
    <w:lvl w:ilvl="0" w:tplc="041B0001">
      <w:start w:val="1"/>
      <w:numFmt w:val="bullet"/>
      <w:lvlText w:val=""/>
      <w:lvlJc w:val="left"/>
      <w:pPr>
        <w:tabs>
          <w:tab w:val="num" w:pos="720"/>
        </w:tabs>
        <w:ind w:left="720" w:hanging="360"/>
      </w:pPr>
      <w:rPr>
        <w:rFonts w:ascii="Symbol" w:hAnsi="Symbol"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34" w15:restartNumberingAfterBreak="0">
    <w:nsid w:val="7F4D0E0E"/>
    <w:multiLevelType w:val="hybridMultilevel"/>
    <w:tmpl w:val="CDA83684"/>
    <w:lvl w:ilvl="0" w:tplc="00000006">
      <w:start w:val="2"/>
      <w:numFmt w:val="bullet"/>
      <w:lvlText w:val="-"/>
      <w:lvlJc w:val="left"/>
      <w:pPr>
        <w:ind w:left="1440" w:hanging="360"/>
      </w:pPr>
      <w:rPr>
        <w:rFonts w:ascii="StarSymbol" w:hAnsi="StarSymbol"/>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5" w15:restartNumberingAfterBreak="0">
    <w:nsid w:val="7F814C1A"/>
    <w:multiLevelType w:val="multilevel"/>
    <w:tmpl w:val="73A28E8E"/>
    <w:styleLink w:val="List0"/>
    <w:lvl w:ilvl="0">
      <w:start w:val="1"/>
      <w:numFmt w:val="upperLetter"/>
      <w:lvlText w:val="%1)"/>
      <w:lvlJc w:val="left"/>
      <w:pPr>
        <w:tabs>
          <w:tab w:val="num" w:pos="207"/>
        </w:tabs>
        <w:ind w:left="207" w:hanging="207"/>
      </w:pPr>
      <w:rPr>
        <w:rFonts w:ascii="Helvetica Neue Light" w:eastAsia="Helvetica Neue Light" w:hAnsi="Helvetica Neue Light" w:cs="Helvetica Neue Light"/>
        <w:position w:val="0"/>
        <w:sz w:val="18"/>
        <w:szCs w:val="18"/>
      </w:rPr>
    </w:lvl>
    <w:lvl w:ilvl="1">
      <w:start w:val="1"/>
      <w:numFmt w:val="upperLetter"/>
      <w:lvlText w:val="%2)"/>
      <w:lvlJc w:val="left"/>
      <w:pPr>
        <w:tabs>
          <w:tab w:val="num" w:pos="927"/>
        </w:tabs>
        <w:ind w:left="927" w:hanging="207"/>
      </w:pPr>
      <w:rPr>
        <w:rFonts w:ascii="Helvetica Neue Light" w:eastAsia="Helvetica Neue Light" w:hAnsi="Helvetica Neue Light" w:cs="Helvetica Neue Light"/>
        <w:position w:val="0"/>
        <w:sz w:val="18"/>
        <w:szCs w:val="18"/>
      </w:rPr>
    </w:lvl>
    <w:lvl w:ilvl="2">
      <w:start w:val="1"/>
      <w:numFmt w:val="upperLetter"/>
      <w:lvlText w:val="%3)"/>
      <w:lvlJc w:val="left"/>
      <w:pPr>
        <w:tabs>
          <w:tab w:val="num" w:pos="1647"/>
        </w:tabs>
        <w:ind w:left="1647" w:hanging="207"/>
      </w:pPr>
      <w:rPr>
        <w:rFonts w:ascii="Helvetica Neue Light" w:eastAsia="Helvetica Neue Light" w:hAnsi="Helvetica Neue Light" w:cs="Helvetica Neue Light"/>
        <w:position w:val="0"/>
        <w:sz w:val="18"/>
        <w:szCs w:val="18"/>
      </w:rPr>
    </w:lvl>
    <w:lvl w:ilvl="3">
      <w:start w:val="1"/>
      <w:numFmt w:val="upperLetter"/>
      <w:lvlText w:val="%4)"/>
      <w:lvlJc w:val="left"/>
      <w:pPr>
        <w:tabs>
          <w:tab w:val="num" w:pos="2367"/>
        </w:tabs>
        <w:ind w:left="2367" w:hanging="207"/>
      </w:pPr>
      <w:rPr>
        <w:rFonts w:ascii="Helvetica Neue Light" w:eastAsia="Helvetica Neue Light" w:hAnsi="Helvetica Neue Light" w:cs="Helvetica Neue Light"/>
        <w:position w:val="0"/>
        <w:sz w:val="18"/>
        <w:szCs w:val="18"/>
      </w:rPr>
    </w:lvl>
    <w:lvl w:ilvl="4">
      <w:start w:val="1"/>
      <w:numFmt w:val="upperLetter"/>
      <w:lvlText w:val="%5)"/>
      <w:lvlJc w:val="left"/>
      <w:pPr>
        <w:tabs>
          <w:tab w:val="num" w:pos="3087"/>
        </w:tabs>
        <w:ind w:left="3087" w:hanging="207"/>
      </w:pPr>
      <w:rPr>
        <w:rFonts w:ascii="Helvetica Neue Light" w:eastAsia="Helvetica Neue Light" w:hAnsi="Helvetica Neue Light" w:cs="Helvetica Neue Light"/>
        <w:position w:val="0"/>
        <w:sz w:val="18"/>
        <w:szCs w:val="18"/>
      </w:rPr>
    </w:lvl>
    <w:lvl w:ilvl="5">
      <w:start w:val="1"/>
      <w:numFmt w:val="upperLetter"/>
      <w:lvlText w:val="%6)"/>
      <w:lvlJc w:val="left"/>
      <w:pPr>
        <w:tabs>
          <w:tab w:val="num" w:pos="3807"/>
        </w:tabs>
        <w:ind w:left="3807" w:hanging="207"/>
      </w:pPr>
      <w:rPr>
        <w:rFonts w:ascii="Helvetica Neue Light" w:eastAsia="Helvetica Neue Light" w:hAnsi="Helvetica Neue Light" w:cs="Helvetica Neue Light"/>
        <w:position w:val="0"/>
        <w:sz w:val="18"/>
        <w:szCs w:val="18"/>
      </w:rPr>
    </w:lvl>
    <w:lvl w:ilvl="6">
      <w:start w:val="1"/>
      <w:numFmt w:val="upperLetter"/>
      <w:lvlText w:val="%7)"/>
      <w:lvlJc w:val="left"/>
      <w:pPr>
        <w:tabs>
          <w:tab w:val="num" w:pos="4527"/>
        </w:tabs>
        <w:ind w:left="4527" w:hanging="207"/>
      </w:pPr>
      <w:rPr>
        <w:rFonts w:ascii="Helvetica Neue Light" w:eastAsia="Helvetica Neue Light" w:hAnsi="Helvetica Neue Light" w:cs="Helvetica Neue Light"/>
        <w:position w:val="0"/>
        <w:sz w:val="18"/>
        <w:szCs w:val="18"/>
      </w:rPr>
    </w:lvl>
    <w:lvl w:ilvl="7">
      <w:start w:val="1"/>
      <w:numFmt w:val="upperLetter"/>
      <w:lvlText w:val="%8)"/>
      <w:lvlJc w:val="left"/>
      <w:pPr>
        <w:tabs>
          <w:tab w:val="num" w:pos="5247"/>
        </w:tabs>
        <w:ind w:left="5247" w:hanging="207"/>
      </w:pPr>
      <w:rPr>
        <w:rFonts w:ascii="Helvetica Neue Light" w:eastAsia="Helvetica Neue Light" w:hAnsi="Helvetica Neue Light" w:cs="Helvetica Neue Light"/>
        <w:position w:val="0"/>
        <w:sz w:val="18"/>
        <w:szCs w:val="18"/>
      </w:rPr>
    </w:lvl>
    <w:lvl w:ilvl="8">
      <w:start w:val="1"/>
      <w:numFmt w:val="upperLetter"/>
      <w:lvlText w:val="%9)"/>
      <w:lvlJc w:val="left"/>
      <w:pPr>
        <w:tabs>
          <w:tab w:val="num" w:pos="5967"/>
        </w:tabs>
        <w:ind w:left="5967" w:hanging="207"/>
      </w:pPr>
      <w:rPr>
        <w:rFonts w:ascii="Helvetica Neue Light" w:eastAsia="Helvetica Neue Light" w:hAnsi="Helvetica Neue Light" w:cs="Helvetica Neue Light"/>
        <w:position w:val="0"/>
        <w:sz w:val="18"/>
        <w:szCs w:val="18"/>
      </w:rPr>
    </w:lvl>
  </w:abstractNum>
  <w:num w:numId="1" w16cid:durableId="1195852092">
    <w:abstractNumId w:val="25"/>
  </w:num>
  <w:num w:numId="2" w16cid:durableId="940407260">
    <w:abstractNumId w:val="5"/>
  </w:num>
  <w:num w:numId="3" w16cid:durableId="1629973287">
    <w:abstractNumId w:val="24"/>
  </w:num>
  <w:num w:numId="4" w16cid:durableId="716126538">
    <w:abstractNumId w:val="19"/>
  </w:num>
  <w:num w:numId="5" w16cid:durableId="827600056">
    <w:abstractNumId w:val="35"/>
  </w:num>
  <w:num w:numId="6" w16cid:durableId="335813620">
    <w:abstractNumId w:val="29"/>
  </w:num>
  <w:num w:numId="7" w16cid:durableId="1272322148">
    <w:abstractNumId w:val="1"/>
  </w:num>
  <w:num w:numId="8" w16cid:durableId="820194764">
    <w:abstractNumId w:val="12"/>
  </w:num>
  <w:num w:numId="9" w16cid:durableId="71121995">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12495766">
    <w:abstractNumId w:val="4"/>
  </w:num>
  <w:num w:numId="11" w16cid:durableId="1060398460">
    <w:abstractNumId w:val="28"/>
  </w:num>
  <w:num w:numId="12" w16cid:durableId="1666013902">
    <w:abstractNumId w:val="14"/>
  </w:num>
  <w:num w:numId="13" w16cid:durableId="1503355943">
    <w:abstractNumId w:val="23"/>
  </w:num>
  <w:num w:numId="14" w16cid:durableId="1689872212">
    <w:abstractNumId w:val="17"/>
  </w:num>
  <w:num w:numId="15" w16cid:durableId="644160994">
    <w:abstractNumId w:val="26"/>
  </w:num>
  <w:num w:numId="16" w16cid:durableId="726613224">
    <w:abstractNumId w:val="32"/>
  </w:num>
  <w:num w:numId="17" w16cid:durableId="815412855">
    <w:abstractNumId w:val="31"/>
  </w:num>
  <w:num w:numId="18" w16cid:durableId="1816723971">
    <w:abstractNumId w:val="18"/>
  </w:num>
  <w:num w:numId="19" w16cid:durableId="2101943935">
    <w:abstractNumId w:val="11"/>
  </w:num>
  <w:num w:numId="20" w16cid:durableId="1130057394">
    <w:abstractNumId w:val="15"/>
  </w:num>
  <w:num w:numId="21" w16cid:durableId="12992623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09889432">
    <w:abstractNumId w:val="0"/>
  </w:num>
  <w:num w:numId="23" w16cid:durableId="1744331331">
    <w:abstractNumId w:val="9"/>
  </w:num>
  <w:num w:numId="24" w16cid:durableId="1770085080">
    <w:abstractNumId w:val="8"/>
  </w:num>
  <w:num w:numId="25" w16cid:durableId="1541700838">
    <w:abstractNumId w:val="13"/>
  </w:num>
  <w:num w:numId="26" w16cid:durableId="1921788798">
    <w:abstractNumId w:val="16"/>
  </w:num>
  <w:num w:numId="27" w16cid:durableId="2010013330">
    <w:abstractNumId w:val="27"/>
  </w:num>
  <w:num w:numId="28" w16cid:durableId="660079669">
    <w:abstractNumId w:val="10"/>
  </w:num>
  <w:num w:numId="29" w16cid:durableId="884411421">
    <w:abstractNumId w:val="22"/>
  </w:num>
  <w:num w:numId="30" w16cid:durableId="1924604108">
    <w:abstractNumId w:val="6"/>
  </w:num>
  <w:num w:numId="31" w16cid:durableId="482621243">
    <w:abstractNumId w:val="2"/>
  </w:num>
  <w:num w:numId="32" w16cid:durableId="360013332">
    <w:abstractNumId w:val="7"/>
  </w:num>
  <w:num w:numId="33" w16cid:durableId="1353262581">
    <w:abstractNumId w:val="34"/>
  </w:num>
  <w:num w:numId="34" w16cid:durableId="258956067">
    <w:abstractNumId w:val="20"/>
  </w:num>
  <w:num w:numId="35" w16cid:durableId="506599006">
    <w:abstractNumId w:val="3"/>
  </w:num>
  <w:num w:numId="36" w16cid:durableId="366950122">
    <w:abstractNumId w:val="3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2C89"/>
    <w:rsid w:val="00001A23"/>
    <w:rsid w:val="000054A5"/>
    <w:rsid w:val="0000579E"/>
    <w:rsid w:val="00015680"/>
    <w:rsid w:val="000171D6"/>
    <w:rsid w:val="0002589F"/>
    <w:rsid w:val="0002605B"/>
    <w:rsid w:val="00030B24"/>
    <w:rsid w:val="00031BC5"/>
    <w:rsid w:val="00032DDE"/>
    <w:rsid w:val="00040C9F"/>
    <w:rsid w:val="0004176F"/>
    <w:rsid w:val="00041D6F"/>
    <w:rsid w:val="00050F45"/>
    <w:rsid w:val="000543D1"/>
    <w:rsid w:val="00055343"/>
    <w:rsid w:val="00056D4B"/>
    <w:rsid w:val="00061EC2"/>
    <w:rsid w:val="00064B6A"/>
    <w:rsid w:val="000731FF"/>
    <w:rsid w:val="00074E92"/>
    <w:rsid w:val="00074FD1"/>
    <w:rsid w:val="00090E90"/>
    <w:rsid w:val="00093DBE"/>
    <w:rsid w:val="00095350"/>
    <w:rsid w:val="000A6D23"/>
    <w:rsid w:val="000B08B7"/>
    <w:rsid w:val="000C400B"/>
    <w:rsid w:val="000C522B"/>
    <w:rsid w:val="000C6E87"/>
    <w:rsid w:val="000D1569"/>
    <w:rsid w:val="000D331E"/>
    <w:rsid w:val="000D37BC"/>
    <w:rsid w:val="000D3F77"/>
    <w:rsid w:val="000D6367"/>
    <w:rsid w:val="000D6B9B"/>
    <w:rsid w:val="000E3002"/>
    <w:rsid w:val="000E6015"/>
    <w:rsid w:val="000F28BB"/>
    <w:rsid w:val="001016B5"/>
    <w:rsid w:val="00102001"/>
    <w:rsid w:val="00110F29"/>
    <w:rsid w:val="001172A0"/>
    <w:rsid w:val="00121FD0"/>
    <w:rsid w:val="001245B3"/>
    <w:rsid w:val="00126593"/>
    <w:rsid w:val="00126B63"/>
    <w:rsid w:val="001369E2"/>
    <w:rsid w:val="00142B55"/>
    <w:rsid w:val="00143576"/>
    <w:rsid w:val="00147040"/>
    <w:rsid w:val="00155B83"/>
    <w:rsid w:val="001621BD"/>
    <w:rsid w:val="00163CF5"/>
    <w:rsid w:val="00164924"/>
    <w:rsid w:val="00165116"/>
    <w:rsid w:val="001666E5"/>
    <w:rsid w:val="001669FF"/>
    <w:rsid w:val="00167173"/>
    <w:rsid w:val="00172770"/>
    <w:rsid w:val="00175EE4"/>
    <w:rsid w:val="00177539"/>
    <w:rsid w:val="0018095E"/>
    <w:rsid w:val="00180B00"/>
    <w:rsid w:val="00180EC5"/>
    <w:rsid w:val="001870EE"/>
    <w:rsid w:val="001876DA"/>
    <w:rsid w:val="00192295"/>
    <w:rsid w:val="001952F7"/>
    <w:rsid w:val="00197166"/>
    <w:rsid w:val="001A025D"/>
    <w:rsid w:val="001A1630"/>
    <w:rsid w:val="001B403F"/>
    <w:rsid w:val="001B62B4"/>
    <w:rsid w:val="001B734C"/>
    <w:rsid w:val="001C3B95"/>
    <w:rsid w:val="001C5B76"/>
    <w:rsid w:val="001E6B29"/>
    <w:rsid w:val="001E7109"/>
    <w:rsid w:val="001F20CA"/>
    <w:rsid w:val="001F6C44"/>
    <w:rsid w:val="00204167"/>
    <w:rsid w:val="00207496"/>
    <w:rsid w:val="0021544A"/>
    <w:rsid w:val="002154BC"/>
    <w:rsid w:val="002229B2"/>
    <w:rsid w:val="00223D76"/>
    <w:rsid w:val="002275F8"/>
    <w:rsid w:val="00230059"/>
    <w:rsid w:val="00230582"/>
    <w:rsid w:val="00230BA6"/>
    <w:rsid w:val="00232541"/>
    <w:rsid w:val="0023336A"/>
    <w:rsid w:val="00233B11"/>
    <w:rsid w:val="00234DC7"/>
    <w:rsid w:val="00237D3A"/>
    <w:rsid w:val="00247B7F"/>
    <w:rsid w:val="0025118A"/>
    <w:rsid w:val="00253B24"/>
    <w:rsid w:val="00261A16"/>
    <w:rsid w:val="0026514F"/>
    <w:rsid w:val="002651E2"/>
    <w:rsid w:val="00265C38"/>
    <w:rsid w:val="00270D23"/>
    <w:rsid w:val="0027174B"/>
    <w:rsid w:val="002731E3"/>
    <w:rsid w:val="002810D6"/>
    <w:rsid w:val="00286B31"/>
    <w:rsid w:val="00296F05"/>
    <w:rsid w:val="002B3DB0"/>
    <w:rsid w:val="002B50AB"/>
    <w:rsid w:val="002B642F"/>
    <w:rsid w:val="002C3F9A"/>
    <w:rsid w:val="002C54E2"/>
    <w:rsid w:val="002C7706"/>
    <w:rsid w:val="002C78A6"/>
    <w:rsid w:val="002D08D2"/>
    <w:rsid w:val="002D1619"/>
    <w:rsid w:val="002E0B2C"/>
    <w:rsid w:val="002E194C"/>
    <w:rsid w:val="002E2604"/>
    <w:rsid w:val="002E365F"/>
    <w:rsid w:val="002E5060"/>
    <w:rsid w:val="002E6DA7"/>
    <w:rsid w:val="003041B6"/>
    <w:rsid w:val="00305202"/>
    <w:rsid w:val="00307731"/>
    <w:rsid w:val="00310B4E"/>
    <w:rsid w:val="00313F25"/>
    <w:rsid w:val="0032056F"/>
    <w:rsid w:val="00320A7D"/>
    <w:rsid w:val="00323045"/>
    <w:rsid w:val="00333B23"/>
    <w:rsid w:val="00335A30"/>
    <w:rsid w:val="00342433"/>
    <w:rsid w:val="003445E1"/>
    <w:rsid w:val="003637AB"/>
    <w:rsid w:val="003648B0"/>
    <w:rsid w:val="003649DC"/>
    <w:rsid w:val="00383557"/>
    <w:rsid w:val="003866A3"/>
    <w:rsid w:val="00386FA6"/>
    <w:rsid w:val="003904AC"/>
    <w:rsid w:val="00390A52"/>
    <w:rsid w:val="00392B34"/>
    <w:rsid w:val="0039604E"/>
    <w:rsid w:val="0039738F"/>
    <w:rsid w:val="003A37C1"/>
    <w:rsid w:val="003A4C8A"/>
    <w:rsid w:val="003A4F70"/>
    <w:rsid w:val="003B1011"/>
    <w:rsid w:val="003B1E5E"/>
    <w:rsid w:val="003B3BEC"/>
    <w:rsid w:val="003B57EE"/>
    <w:rsid w:val="003C0F22"/>
    <w:rsid w:val="003C5C7F"/>
    <w:rsid w:val="003D5F6E"/>
    <w:rsid w:val="003D603C"/>
    <w:rsid w:val="003E08DA"/>
    <w:rsid w:val="003E1017"/>
    <w:rsid w:val="003E3DF1"/>
    <w:rsid w:val="003E628A"/>
    <w:rsid w:val="003F3E03"/>
    <w:rsid w:val="00404C52"/>
    <w:rsid w:val="00405DAE"/>
    <w:rsid w:val="00406554"/>
    <w:rsid w:val="0040698E"/>
    <w:rsid w:val="00415917"/>
    <w:rsid w:val="00415D6F"/>
    <w:rsid w:val="00420C0B"/>
    <w:rsid w:val="00420E4A"/>
    <w:rsid w:val="00426B81"/>
    <w:rsid w:val="00432795"/>
    <w:rsid w:val="0043510A"/>
    <w:rsid w:val="0043788B"/>
    <w:rsid w:val="00440E1E"/>
    <w:rsid w:val="00441670"/>
    <w:rsid w:val="004430D1"/>
    <w:rsid w:val="00444968"/>
    <w:rsid w:val="004453A5"/>
    <w:rsid w:val="00446490"/>
    <w:rsid w:val="004465FC"/>
    <w:rsid w:val="004509AB"/>
    <w:rsid w:val="0045347E"/>
    <w:rsid w:val="00455298"/>
    <w:rsid w:val="0045621C"/>
    <w:rsid w:val="0045622D"/>
    <w:rsid w:val="00460F5A"/>
    <w:rsid w:val="00461700"/>
    <w:rsid w:val="004645D4"/>
    <w:rsid w:val="004717B5"/>
    <w:rsid w:val="00473C6D"/>
    <w:rsid w:val="00475235"/>
    <w:rsid w:val="00482394"/>
    <w:rsid w:val="00483DCA"/>
    <w:rsid w:val="00484C20"/>
    <w:rsid w:val="00490467"/>
    <w:rsid w:val="00492089"/>
    <w:rsid w:val="00496533"/>
    <w:rsid w:val="004A4999"/>
    <w:rsid w:val="004B3DEF"/>
    <w:rsid w:val="004B5F9B"/>
    <w:rsid w:val="004C4069"/>
    <w:rsid w:val="004D2C89"/>
    <w:rsid w:val="004D657A"/>
    <w:rsid w:val="004E0002"/>
    <w:rsid w:val="004F2295"/>
    <w:rsid w:val="004F261B"/>
    <w:rsid w:val="004F4391"/>
    <w:rsid w:val="00500E9A"/>
    <w:rsid w:val="005029A3"/>
    <w:rsid w:val="005033F9"/>
    <w:rsid w:val="00503DDE"/>
    <w:rsid w:val="00520D2F"/>
    <w:rsid w:val="00527012"/>
    <w:rsid w:val="00527306"/>
    <w:rsid w:val="00535C4C"/>
    <w:rsid w:val="005369E2"/>
    <w:rsid w:val="0053725D"/>
    <w:rsid w:val="0054439A"/>
    <w:rsid w:val="0054694E"/>
    <w:rsid w:val="0055660A"/>
    <w:rsid w:val="00557C1E"/>
    <w:rsid w:val="0056470F"/>
    <w:rsid w:val="00565477"/>
    <w:rsid w:val="00566DA6"/>
    <w:rsid w:val="0059077E"/>
    <w:rsid w:val="00591B60"/>
    <w:rsid w:val="0059311E"/>
    <w:rsid w:val="00596060"/>
    <w:rsid w:val="005A0B9C"/>
    <w:rsid w:val="005B1AD5"/>
    <w:rsid w:val="005B1BC8"/>
    <w:rsid w:val="005B6469"/>
    <w:rsid w:val="005C7BF1"/>
    <w:rsid w:val="005D46AA"/>
    <w:rsid w:val="005D5B7A"/>
    <w:rsid w:val="005D5FB6"/>
    <w:rsid w:val="005E1A06"/>
    <w:rsid w:val="005E5AB9"/>
    <w:rsid w:val="005E627B"/>
    <w:rsid w:val="005F13B7"/>
    <w:rsid w:val="005F3842"/>
    <w:rsid w:val="0061627B"/>
    <w:rsid w:val="00624ACF"/>
    <w:rsid w:val="006323A2"/>
    <w:rsid w:val="00633CD5"/>
    <w:rsid w:val="006343F1"/>
    <w:rsid w:val="006439F6"/>
    <w:rsid w:val="00644739"/>
    <w:rsid w:val="0067149E"/>
    <w:rsid w:val="00671C1D"/>
    <w:rsid w:val="00690ED4"/>
    <w:rsid w:val="006A4044"/>
    <w:rsid w:val="006A5497"/>
    <w:rsid w:val="006B4428"/>
    <w:rsid w:val="006B74E0"/>
    <w:rsid w:val="006D5CAF"/>
    <w:rsid w:val="006D7F81"/>
    <w:rsid w:val="006E48DD"/>
    <w:rsid w:val="006E5BED"/>
    <w:rsid w:val="006E5BEE"/>
    <w:rsid w:val="006F02C4"/>
    <w:rsid w:val="006F5EB6"/>
    <w:rsid w:val="0070649C"/>
    <w:rsid w:val="00712FA7"/>
    <w:rsid w:val="00713D7C"/>
    <w:rsid w:val="00715883"/>
    <w:rsid w:val="0071636E"/>
    <w:rsid w:val="00720373"/>
    <w:rsid w:val="00721C01"/>
    <w:rsid w:val="0072627D"/>
    <w:rsid w:val="007326F1"/>
    <w:rsid w:val="00733109"/>
    <w:rsid w:val="00740E70"/>
    <w:rsid w:val="00741261"/>
    <w:rsid w:val="00742557"/>
    <w:rsid w:val="0074287D"/>
    <w:rsid w:val="00753435"/>
    <w:rsid w:val="00762561"/>
    <w:rsid w:val="0076493F"/>
    <w:rsid w:val="00766A47"/>
    <w:rsid w:val="0077278B"/>
    <w:rsid w:val="00772895"/>
    <w:rsid w:val="007824B2"/>
    <w:rsid w:val="0078749A"/>
    <w:rsid w:val="00790FE1"/>
    <w:rsid w:val="00794D38"/>
    <w:rsid w:val="007B0284"/>
    <w:rsid w:val="007B3195"/>
    <w:rsid w:val="007B3ADC"/>
    <w:rsid w:val="007B4BEA"/>
    <w:rsid w:val="007B625F"/>
    <w:rsid w:val="007B644F"/>
    <w:rsid w:val="007B6937"/>
    <w:rsid w:val="007C1625"/>
    <w:rsid w:val="007C1792"/>
    <w:rsid w:val="007D3CEB"/>
    <w:rsid w:val="007E012F"/>
    <w:rsid w:val="007E53FB"/>
    <w:rsid w:val="007E63EB"/>
    <w:rsid w:val="007F2467"/>
    <w:rsid w:val="007F3F88"/>
    <w:rsid w:val="008015AC"/>
    <w:rsid w:val="00807D3E"/>
    <w:rsid w:val="00816F43"/>
    <w:rsid w:val="00823743"/>
    <w:rsid w:val="00823CA4"/>
    <w:rsid w:val="008360BE"/>
    <w:rsid w:val="0083676A"/>
    <w:rsid w:val="00837AB6"/>
    <w:rsid w:val="00842F7C"/>
    <w:rsid w:val="008434C1"/>
    <w:rsid w:val="00846E7D"/>
    <w:rsid w:val="0085072B"/>
    <w:rsid w:val="00856AC5"/>
    <w:rsid w:val="00860444"/>
    <w:rsid w:val="008639A4"/>
    <w:rsid w:val="008646AD"/>
    <w:rsid w:val="00866D5F"/>
    <w:rsid w:val="00870A02"/>
    <w:rsid w:val="00870FE5"/>
    <w:rsid w:val="008725DC"/>
    <w:rsid w:val="00874D86"/>
    <w:rsid w:val="00884CF2"/>
    <w:rsid w:val="00885897"/>
    <w:rsid w:val="008869F6"/>
    <w:rsid w:val="00886D60"/>
    <w:rsid w:val="00886FED"/>
    <w:rsid w:val="008907D6"/>
    <w:rsid w:val="008A3ADB"/>
    <w:rsid w:val="008A3E69"/>
    <w:rsid w:val="008A5BED"/>
    <w:rsid w:val="008A652D"/>
    <w:rsid w:val="008A7173"/>
    <w:rsid w:val="008B33D0"/>
    <w:rsid w:val="008C0C63"/>
    <w:rsid w:val="008C5822"/>
    <w:rsid w:val="008D6675"/>
    <w:rsid w:val="008D6696"/>
    <w:rsid w:val="008E5443"/>
    <w:rsid w:val="008E5A73"/>
    <w:rsid w:val="008F48BF"/>
    <w:rsid w:val="009061E3"/>
    <w:rsid w:val="00907CD8"/>
    <w:rsid w:val="00914C98"/>
    <w:rsid w:val="00915F5E"/>
    <w:rsid w:val="009207C6"/>
    <w:rsid w:val="00921892"/>
    <w:rsid w:val="00922064"/>
    <w:rsid w:val="00923D7E"/>
    <w:rsid w:val="00925759"/>
    <w:rsid w:val="00926C01"/>
    <w:rsid w:val="00926C62"/>
    <w:rsid w:val="00934724"/>
    <w:rsid w:val="009406F9"/>
    <w:rsid w:val="009462C2"/>
    <w:rsid w:val="00952A21"/>
    <w:rsid w:val="00956B92"/>
    <w:rsid w:val="0096301A"/>
    <w:rsid w:val="00964043"/>
    <w:rsid w:val="00964B65"/>
    <w:rsid w:val="00970756"/>
    <w:rsid w:val="009707AB"/>
    <w:rsid w:val="00974CBB"/>
    <w:rsid w:val="00983517"/>
    <w:rsid w:val="00983D25"/>
    <w:rsid w:val="009840F4"/>
    <w:rsid w:val="00990058"/>
    <w:rsid w:val="0099434F"/>
    <w:rsid w:val="009A7276"/>
    <w:rsid w:val="009B2DDC"/>
    <w:rsid w:val="009B43F8"/>
    <w:rsid w:val="009B5734"/>
    <w:rsid w:val="009B58C5"/>
    <w:rsid w:val="009B5E7B"/>
    <w:rsid w:val="009C0E82"/>
    <w:rsid w:val="009C1B88"/>
    <w:rsid w:val="009C1FB2"/>
    <w:rsid w:val="009C2473"/>
    <w:rsid w:val="009C6A45"/>
    <w:rsid w:val="009C7830"/>
    <w:rsid w:val="009D4520"/>
    <w:rsid w:val="009E51A9"/>
    <w:rsid w:val="009E619A"/>
    <w:rsid w:val="009F21BE"/>
    <w:rsid w:val="009F6FB0"/>
    <w:rsid w:val="009F703E"/>
    <w:rsid w:val="00A04AEC"/>
    <w:rsid w:val="00A10AA1"/>
    <w:rsid w:val="00A1198D"/>
    <w:rsid w:val="00A174A5"/>
    <w:rsid w:val="00A250E6"/>
    <w:rsid w:val="00A3006A"/>
    <w:rsid w:val="00A30F6B"/>
    <w:rsid w:val="00A333CB"/>
    <w:rsid w:val="00A35E9D"/>
    <w:rsid w:val="00A41F06"/>
    <w:rsid w:val="00A45CC8"/>
    <w:rsid w:val="00A527A1"/>
    <w:rsid w:val="00A53376"/>
    <w:rsid w:val="00A615D1"/>
    <w:rsid w:val="00A744CF"/>
    <w:rsid w:val="00A8018D"/>
    <w:rsid w:val="00A84218"/>
    <w:rsid w:val="00A85E7B"/>
    <w:rsid w:val="00A877FD"/>
    <w:rsid w:val="00A878D1"/>
    <w:rsid w:val="00A90789"/>
    <w:rsid w:val="00A9426B"/>
    <w:rsid w:val="00A95BAF"/>
    <w:rsid w:val="00AA0CE8"/>
    <w:rsid w:val="00AA1675"/>
    <w:rsid w:val="00AA5287"/>
    <w:rsid w:val="00AA6B9D"/>
    <w:rsid w:val="00AA7A7C"/>
    <w:rsid w:val="00AB00B5"/>
    <w:rsid w:val="00AB15BD"/>
    <w:rsid w:val="00AB3603"/>
    <w:rsid w:val="00AB6256"/>
    <w:rsid w:val="00AC24F5"/>
    <w:rsid w:val="00AC2DC6"/>
    <w:rsid w:val="00AC3517"/>
    <w:rsid w:val="00AC641C"/>
    <w:rsid w:val="00AD2551"/>
    <w:rsid w:val="00AE1D0D"/>
    <w:rsid w:val="00AE3FBE"/>
    <w:rsid w:val="00AF0323"/>
    <w:rsid w:val="00AF5E60"/>
    <w:rsid w:val="00B001B1"/>
    <w:rsid w:val="00B00C28"/>
    <w:rsid w:val="00B015C9"/>
    <w:rsid w:val="00B04B6F"/>
    <w:rsid w:val="00B07869"/>
    <w:rsid w:val="00B12F24"/>
    <w:rsid w:val="00B21D09"/>
    <w:rsid w:val="00B2216D"/>
    <w:rsid w:val="00B2335E"/>
    <w:rsid w:val="00B2472D"/>
    <w:rsid w:val="00B26CA4"/>
    <w:rsid w:val="00B40BA7"/>
    <w:rsid w:val="00B40E42"/>
    <w:rsid w:val="00B41AB6"/>
    <w:rsid w:val="00B441A0"/>
    <w:rsid w:val="00B44A4A"/>
    <w:rsid w:val="00B47A48"/>
    <w:rsid w:val="00B47CCD"/>
    <w:rsid w:val="00B50927"/>
    <w:rsid w:val="00B53B4E"/>
    <w:rsid w:val="00B54384"/>
    <w:rsid w:val="00B54D23"/>
    <w:rsid w:val="00B565E4"/>
    <w:rsid w:val="00B5675D"/>
    <w:rsid w:val="00B57837"/>
    <w:rsid w:val="00B579ED"/>
    <w:rsid w:val="00B611D7"/>
    <w:rsid w:val="00B6500F"/>
    <w:rsid w:val="00B73BB6"/>
    <w:rsid w:val="00B74B9A"/>
    <w:rsid w:val="00B75E4E"/>
    <w:rsid w:val="00B76A51"/>
    <w:rsid w:val="00B770DC"/>
    <w:rsid w:val="00B803C4"/>
    <w:rsid w:val="00B81DBA"/>
    <w:rsid w:val="00B87387"/>
    <w:rsid w:val="00B923A7"/>
    <w:rsid w:val="00B94561"/>
    <w:rsid w:val="00B96639"/>
    <w:rsid w:val="00BA1441"/>
    <w:rsid w:val="00BA277C"/>
    <w:rsid w:val="00BA334C"/>
    <w:rsid w:val="00BA3C13"/>
    <w:rsid w:val="00BA4959"/>
    <w:rsid w:val="00BB00F9"/>
    <w:rsid w:val="00BB1711"/>
    <w:rsid w:val="00BB305A"/>
    <w:rsid w:val="00BC77FB"/>
    <w:rsid w:val="00BC7DEC"/>
    <w:rsid w:val="00BF2B13"/>
    <w:rsid w:val="00BF45C0"/>
    <w:rsid w:val="00BF5E96"/>
    <w:rsid w:val="00BF64B8"/>
    <w:rsid w:val="00C04A32"/>
    <w:rsid w:val="00C057E3"/>
    <w:rsid w:val="00C07622"/>
    <w:rsid w:val="00C07917"/>
    <w:rsid w:val="00C11EB3"/>
    <w:rsid w:val="00C13FE5"/>
    <w:rsid w:val="00C20E6C"/>
    <w:rsid w:val="00C251EF"/>
    <w:rsid w:val="00C2552C"/>
    <w:rsid w:val="00C33EA7"/>
    <w:rsid w:val="00C370A6"/>
    <w:rsid w:val="00C40300"/>
    <w:rsid w:val="00C436D1"/>
    <w:rsid w:val="00C55E6C"/>
    <w:rsid w:val="00C61E40"/>
    <w:rsid w:val="00C664AE"/>
    <w:rsid w:val="00C756C2"/>
    <w:rsid w:val="00C75DDC"/>
    <w:rsid w:val="00C80E88"/>
    <w:rsid w:val="00C92E36"/>
    <w:rsid w:val="00C93EAC"/>
    <w:rsid w:val="00C94C79"/>
    <w:rsid w:val="00C953F7"/>
    <w:rsid w:val="00C97C47"/>
    <w:rsid w:val="00CA6D8C"/>
    <w:rsid w:val="00CB79C5"/>
    <w:rsid w:val="00CC2E50"/>
    <w:rsid w:val="00CC4785"/>
    <w:rsid w:val="00CC5B1C"/>
    <w:rsid w:val="00CD5FCF"/>
    <w:rsid w:val="00CE416D"/>
    <w:rsid w:val="00CE4C56"/>
    <w:rsid w:val="00CE553C"/>
    <w:rsid w:val="00CE6DF7"/>
    <w:rsid w:val="00CE7EB5"/>
    <w:rsid w:val="00CF447C"/>
    <w:rsid w:val="00CF5837"/>
    <w:rsid w:val="00D07F1B"/>
    <w:rsid w:val="00D10D74"/>
    <w:rsid w:val="00D12180"/>
    <w:rsid w:val="00D248D3"/>
    <w:rsid w:val="00D27BD7"/>
    <w:rsid w:val="00D30DA5"/>
    <w:rsid w:val="00D35B33"/>
    <w:rsid w:val="00D3615D"/>
    <w:rsid w:val="00D40F4E"/>
    <w:rsid w:val="00D47D18"/>
    <w:rsid w:val="00D52C3A"/>
    <w:rsid w:val="00D579D2"/>
    <w:rsid w:val="00D61EBC"/>
    <w:rsid w:val="00D62B7E"/>
    <w:rsid w:val="00D77FBA"/>
    <w:rsid w:val="00D80C59"/>
    <w:rsid w:val="00D83040"/>
    <w:rsid w:val="00D93166"/>
    <w:rsid w:val="00D97EF0"/>
    <w:rsid w:val="00D97FA0"/>
    <w:rsid w:val="00D97FF4"/>
    <w:rsid w:val="00DA0B7C"/>
    <w:rsid w:val="00DA14E1"/>
    <w:rsid w:val="00DA23CA"/>
    <w:rsid w:val="00DA3506"/>
    <w:rsid w:val="00DA3741"/>
    <w:rsid w:val="00DA471C"/>
    <w:rsid w:val="00DB3F4A"/>
    <w:rsid w:val="00DB5452"/>
    <w:rsid w:val="00DB7CC0"/>
    <w:rsid w:val="00DC4640"/>
    <w:rsid w:val="00DC5EC0"/>
    <w:rsid w:val="00DE0B85"/>
    <w:rsid w:val="00DE6BA0"/>
    <w:rsid w:val="00DF4C45"/>
    <w:rsid w:val="00DF56CB"/>
    <w:rsid w:val="00E00F8A"/>
    <w:rsid w:val="00E0597A"/>
    <w:rsid w:val="00E11344"/>
    <w:rsid w:val="00E1230C"/>
    <w:rsid w:val="00E13680"/>
    <w:rsid w:val="00E149BD"/>
    <w:rsid w:val="00E179B8"/>
    <w:rsid w:val="00E20552"/>
    <w:rsid w:val="00E20E44"/>
    <w:rsid w:val="00E2109F"/>
    <w:rsid w:val="00E30FE8"/>
    <w:rsid w:val="00E34240"/>
    <w:rsid w:val="00E4328B"/>
    <w:rsid w:val="00E44AFA"/>
    <w:rsid w:val="00E45E28"/>
    <w:rsid w:val="00E56DBB"/>
    <w:rsid w:val="00E57E4C"/>
    <w:rsid w:val="00E60264"/>
    <w:rsid w:val="00E7163B"/>
    <w:rsid w:val="00E80ACB"/>
    <w:rsid w:val="00E8173C"/>
    <w:rsid w:val="00E81991"/>
    <w:rsid w:val="00E83FC2"/>
    <w:rsid w:val="00E87234"/>
    <w:rsid w:val="00E8731B"/>
    <w:rsid w:val="00E916E3"/>
    <w:rsid w:val="00E916FF"/>
    <w:rsid w:val="00E932BC"/>
    <w:rsid w:val="00E956EC"/>
    <w:rsid w:val="00E9616B"/>
    <w:rsid w:val="00E9769B"/>
    <w:rsid w:val="00EA5B17"/>
    <w:rsid w:val="00EB08BA"/>
    <w:rsid w:val="00EB125D"/>
    <w:rsid w:val="00EB2D14"/>
    <w:rsid w:val="00EC106B"/>
    <w:rsid w:val="00EC35E3"/>
    <w:rsid w:val="00ED41E2"/>
    <w:rsid w:val="00ED5900"/>
    <w:rsid w:val="00ED6A15"/>
    <w:rsid w:val="00ED7452"/>
    <w:rsid w:val="00ED7819"/>
    <w:rsid w:val="00EE3612"/>
    <w:rsid w:val="00EF7AD9"/>
    <w:rsid w:val="00F03E6C"/>
    <w:rsid w:val="00F04F7F"/>
    <w:rsid w:val="00F15512"/>
    <w:rsid w:val="00F15D85"/>
    <w:rsid w:val="00F209CF"/>
    <w:rsid w:val="00F22343"/>
    <w:rsid w:val="00F226D0"/>
    <w:rsid w:val="00F240D0"/>
    <w:rsid w:val="00F24FBD"/>
    <w:rsid w:val="00F254E3"/>
    <w:rsid w:val="00F31CDD"/>
    <w:rsid w:val="00F343D2"/>
    <w:rsid w:val="00F35FC1"/>
    <w:rsid w:val="00F40AB9"/>
    <w:rsid w:val="00F46672"/>
    <w:rsid w:val="00F46686"/>
    <w:rsid w:val="00F52240"/>
    <w:rsid w:val="00F560D0"/>
    <w:rsid w:val="00F61413"/>
    <w:rsid w:val="00F631A1"/>
    <w:rsid w:val="00F644DD"/>
    <w:rsid w:val="00F6752A"/>
    <w:rsid w:val="00F82EA3"/>
    <w:rsid w:val="00F839F4"/>
    <w:rsid w:val="00F90097"/>
    <w:rsid w:val="00F923B7"/>
    <w:rsid w:val="00F945EC"/>
    <w:rsid w:val="00F94CA5"/>
    <w:rsid w:val="00FA27F7"/>
    <w:rsid w:val="00FA69E0"/>
    <w:rsid w:val="00FA73EE"/>
    <w:rsid w:val="00FB4C6C"/>
    <w:rsid w:val="00FB4F70"/>
    <w:rsid w:val="00FB4F9E"/>
    <w:rsid w:val="00FB5FAB"/>
    <w:rsid w:val="00FC2B9B"/>
    <w:rsid w:val="00FD30C3"/>
    <w:rsid w:val="00FD66D5"/>
    <w:rsid w:val="00FE1C79"/>
    <w:rsid w:val="00FE77C3"/>
    <w:rsid w:val="00FF237A"/>
    <w:rsid w:val="00FF4F1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27F1B7D7"/>
  <w15:docId w15:val="{0E368B25-DB17-49CA-BCBD-19B29C00E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rsid w:val="00440E1E"/>
    <w:pPr>
      <w:spacing w:after="200" w:line="276" w:lineRule="auto"/>
    </w:pPr>
    <w:rPr>
      <w:rFonts w:ascii="Tahoma" w:hAnsi="Tahoma"/>
      <w:sz w:val="22"/>
      <w:szCs w:val="22"/>
      <w:lang w:eastAsia="en-US"/>
    </w:rPr>
  </w:style>
  <w:style w:type="paragraph" w:styleId="Nadpis1">
    <w:name w:val="heading 1"/>
    <w:aliases w:val="1. Nadpis"/>
    <w:basedOn w:val="Normlny"/>
    <w:next w:val="Normlny"/>
    <w:link w:val="Nadpis1Char"/>
    <w:uiPriority w:val="9"/>
    <w:qFormat/>
    <w:rsid w:val="00952A21"/>
    <w:pPr>
      <w:keepNext/>
      <w:spacing w:before="240" w:after="60"/>
      <w:outlineLvl w:val="0"/>
    </w:pPr>
    <w:rPr>
      <w:rFonts w:eastAsia="Times New Roman"/>
      <w:b/>
      <w:bCs/>
      <w:kern w:val="32"/>
      <w:sz w:val="24"/>
      <w:szCs w:val="32"/>
    </w:rPr>
  </w:style>
  <w:style w:type="paragraph" w:styleId="Nadpis2">
    <w:name w:val="heading 2"/>
    <w:aliases w:val="1.1 Nadpis"/>
    <w:basedOn w:val="Normlny"/>
    <w:next w:val="Normlny"/>
    <w:link w:val="Nadpis2Char"/>
    <w:uiPriority w:val="9"/>
    <w:unhideWhenUsed/>
    <w:qFormat/>
    <w:rsid w:val="004D2C89"/>
    <w:pPr>
      <w:keepNext/>
      <w:spacing w:before="240" w:after="60"/>
      <w:outlineLvl w:val="1"/>
    </w:pPr>
    <w:rPr>
      <w:rFonts w:eastAsia="Times New Roman"/>
      <w:b/>
      <w:bCs/>
      <w:iCs/>
      <w:sz w:val="24"/>
      <w:szCs w:val="28"/>
    </w:rPr>
  </w:style>
  <w:style w:type="paragraph" w:styleId="Nadpis3">
    <w:name w:val="heading 3"/>
    <w:basedOn w:val="Normlny"/>
    <w:next w:val="Normlny"/>
    <w:link w:val="Nadpis3Char"/>
    <w:uiPriority w:val="9"/>
    <w:semiHidden/>
    <w:unhideWhenUsed/>
    <w:rsid w:val="00823743"/>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aliases w:val="g"/>
    <w:basedOn w:val="Normlny"/>
    <w:link w:val="HlavikaChar"/>
    <w:uiPriority w:val="99"/>
    <w:unhideWhenUsed/>
    <w:rsid w:val="004D2C89"/>
    <w:pPr>
      <w:tabs>
        <w:tab w:val="center" w:pos="4536"/>
        <w:tab w:val="right" w:pos="9072"/>
      </w:tabs>
    </w:pPr>
    <w:rPr>
      <w:rFonts w:ascii="Calibri" w:hAnsi="Calibri"/>
    </w:rPr>
  </w:style>
  <w:style w:type="character" w:customStyle="1" w:styleId="HlavikaChar">
    <w:name w:val="Hlavička Char"/>
    <w:aliases w:val="g Char"/>
    <w:link w:val="Hlavika"/>
    <w:uiPriority w:val="99"/>
    <w:rsid w:val="004D2C89"/>
    <w:rPr>
      <w:sz w:val="22"/>
      <w:szCs w:val="22"/>
      <w:lang w:eastAsia="en-US"/>
    </w:rPr>
  </w:style>
  <w:style w:type="paragraph" w:styleId="Pta">
    <w:name w:val="footer"/>
    <w:basedOn w:val="Normlny"/>
    <w:link w:val="PtaChar"/>
    <w:uiPriority w:val="99"/>
    <w:unhideWhenUsed/>
    <w:rsid w:val="004D2C89"/>
    <w:pPr>
      <w:tabs>
        <w:tab w:val="center" w:pos="4536"/>
        <w:tab w:val="right" w:pos="9072"/>
      </w:tabs>
    </w:pPr>
    <w:rPr>
      <w:rFonts w:ascii="Calibri" w:hAnsi="Calibri"/>
    </w:rPr>
  </w:style>
  <w:style w:type="character" w:customStyle="1" w:styleId="PtaChar">
    <w:name w:val="Päta Char"/>
    <w:link w:val="Pta"/>
    <w:uiPriority w:val="99"/>
    <w:rsid w:val="004D2C89"/>
    <w:rPr>
      <w:sz w:val="22"/>
      <w:szCs w:val="22"/>
      <w:lang w:eastAsia="en-US"/>
    </w:rPr>
  </w:style>
  <w:style w:type="paragraph" w:styleId="Textbubliny">
    <w:name w:val="Balloon Text"/>
    <w:basedOn w:val="Normlny"/>
    <w:link w:val="TextbublinyChar"/>
    <w:uiPriority w:val="99"/>
    <w:semiHidden/>
    <w:unhideWhenUsed/>
    <w:rsid w:val="004D2C89"/>
    <w:pPr>
      <w:spacing w:after="0" w:line="240" w:lineRule="auto"/>
    </w:pPr>
    <w:rPr>
      <w:sz w:val="16"/>
      <w:szCs w:val="16"/>
    </w:rPr>
  </w:style>
  <w:style w:type="character" w:customStyle="1" w:styleId="TextbublinyChar">
    <w:name w:val="Text bubliny Char"/>
    <w:link w:val="Textbubliny"/>
    <w:uiPriority w:val="99"/>
    <w:semiHidden/>
    <w:rsid w:val="004D2C89"/>
    <w:rPr>
      <w:rFonts w:ascii="Tahoma" w:hAnsi="Tahoma" w:cs="Tahoma"/>
      <w:sz w:val="16"/>
      <w:szCs w:val="16"/>
      <w:lang w:eastAsia="en-US"/>
    </w:rPr>
  </w:style>
  <w:style w:type="character" w:customStyle="1" w:styleId="Nadpis1Char">
    <w:name w:val="Nadpis 1 Char"/>
    <w:aliases w:val="1. Nadpis Char"/>
    <w:link w:val="Nadpis1"/>
    <w:uiPriority w:val="9"/>
    <w:rsid w:val="00952A21"/>
    <w:rPr>
      <w:rFonts w:ascii="Tahoma" w:eastAsia="Times New Roman" w:hAnsi="Tahoma"/>
      <w:b/>
      <w:bCs/>
      <w:kern w:val="32"/>
      <w:sz w:val="24"/>
      <w:szCs w:val="32"/>
      <w:lang w:eastAsia="en-US"/>
    </w:rPr>
  </w:style>
  <w:style w:type="character" w:customStyle="1" w:styleId="Nadpis2Char">
    <w:name w:val="Nadpis 2 Char"/>
    <w:aliases w:val="1.1 Nadpis Char"/>
    <w:link w:val="Nadpis2"/>
    <w:uiPriority w:val="9"/>
    <w:rsid w:val="004D2C89"/>
    <w:rPr>
      <w:rFonts w:ascii="Tahoma" w:eastAsia="Times New Roman" w:hAnsi="Tahoma" w:cs="Times New Roman"/>
      <w:b/>
      <w:bCs/>
      <w:iCs/>
      <w:sz w:val="24"/>
      <w:szCs w:val="28"/>
      <w:lang w:eastAsia="en-US"/>
    </w:rPr>
  </w:style>
  <w:style w:type="paragraph" w:styleId="Nzov">
    <w:name w:val="Title"/>
    <w:aliases w:val="1.1.1 Nadpis"/>
    <w:basedOn w:val="Normlny"/>
    <w:next w:val="Normlny"/>
    <w:link w:val="NzovChar"/>
    <w:uiPriority w:val="10"/>
    <w:qFormat/>
    <w:rsid w:val="004D2C89"/>
    <w:pPr>
      <w:spacing w:before="240" w:after="60"/>
      <w:outlineLvl w:val="0"/>
    </w:pPr>
    <w:rPr>
      <w:rFonts w:eastAsia="Times New Roman"/>
      <w:b/>
      <w:bCs/>
      <w:kern w:val="28"/>
      <w:szCs w:val="32"/>
    </w:rPr>
  </w:style>
  <w:style w:type="character" w:customStyle="1" w:styleId="NzovChar">
    <w:name w:val="Názov Char"/>
    <w:aliases w:val="1.1.1 Nadpis Char"/>
    <w:link w:val="Nzov"/>
    <w:uiPriority w:val="10"/>
    <w:rsid w:val="004D2C89"/>
    <w:rPr>
      <w:rFonts w:ascii="Tahoma" w:eastAsia="Times New Roman" w:hAnsi="Tahoma" w:cs="Times New Roman"/>
      <w:b/>
      <w:bCs/>
      <w:kern w:val="28"/>
      <w:sz w:val="22"/>
      <w:szCs w:val="32"/>
      <w:lang w:eastAsia="en-US"/>
    </w:rPr>
  </w:style>
  <w:style w:type="paragraph" w:styleId="Hlavikaobsahu">
    <w:name w:val="TOC Heading"/>
    <w:basedOn w:val="Nadpis1"/>
    <w:next w:val="Normlny"/>
    <w:uiPriority w:val="39"/>
    <w:unhideWhenUsed/>
    <w:qFormat/>
    <w:rsid w:val="00952A21"/>
    <w:pPr>
      <w:keepLines/>
      <w:spacing w:before="480" w:after="0"/>
      <w:outlineLvl w:val="9"/>
    </w:pPr>
    <w:rPr>
      <w:kern w:val="0"/>
      <w:sz w:val="28"/>
      <w:szCs w:val="28"/>
      <w:lang w:eastAsia="sk-SK"/>
    </w:rPr>
  </w:style>
  <w:style w:type="paragraph" w:styleId="Obsah1">
    <w:name w:val="toc 1"/>
    <w:basedOn w:val="Normlny"/>
    <w:next w:val="Normlny"/>
    <w:autoRedefine/>
    <w:uiPriority w:val="39"/>
    <w:unhideWhenUsed/>
    <w:rsid w:val="004B3DEF"/>
    <w:pPr>
      <w:tabs>
        <w:tab w:val="left" w:pos="440"/>
        <w:tab w:val="right" w:leader="dot" w:pos="9062"/>
      </w:tabs>
    </w:pPr>
  </w:style>
  <w:style w:type="paragraph" w:styleId="Obsah2">
    <w:name w:val="toc 2"/>
    <w:basedOn w:val="Normlny"/>
    <w:next w:val="Normlny"/>
    <w:autoRedefine/>
    <w:uiPriority w:val="39"/>
    <w:unhideWhenUsed/>
    <w:rsid w:val="00A527A1"/>
    <w:pPr>
      <w:tabs>
        <w:tab w:val="left" w:pos="880"/>
        <w:tab w:val="right" w:leader="dot" w:pos="9060"/>
      </w:tabs>
      <w:ind w:left="220"/>
    </w:pPr>
  </w:style>
  <w:style w:type="character" w:styleId="Hypertextovprepojenie">
    <w:name w:val="Hyperlink"/>
    <w:uiPriority w:val="99"/>
    <w:unhideWhenUsed/>
    <w:rsid w:val="004D2C89"/>
    <w:rPr>
      <w:color w:val="0000FF"/>
      <w:u w:val="single"/>
    </w:rPr>
  </w:style>
  <w:style w:type="paragraph" w:customStyle="1" w:styleId="ReferencesList">
    <w:name w:val="ReferencesList"/>
    <w:basedOn w:val="Normlny"/>
    <w:rsid w:val="006D7F81"/>
    <w:pPr>
      <w:numPr>
        <w:numId w:val="2"/>
      </w:numPr>
      <w:spacing w:after="113" w:line="240" w:lineRule="auto"/>
      <w:ind w:left="357"/>
      <w:jc w:val="both"/>
    </w:pPr>
    <w:rPr>
      <w:rFonts w:ascii="Times New Roman" w:eastAsia="Times New Roman" w:hAnsi="Times New Roman"/>
      <w:lang w:val="en-US"/>
    </w:rPr>
  </w:style>
  <w:style w:type="paragraph" w:customStyle="1" w:styleId="Default">
    <w:name w:val="Default"/>
    <w:rsid w:val="00440E1E"/>
    <w:pPr>
      <w:autoSpaceDE w:val="0"/>
      <w:autoSpaceDN w:val="0"/>
      <w:adjustRightInd w:val="0"/>
    </w:pPr>
    <w:rPr>
      <w:rFonts w:ascii="Tahoma" w:hAnsi="Tahoma" w:cs="Arial"/>
      <w:color w:val="000000"/>
      <w:sz w:val="22"/>
      <w:szCs w:val="24"/>
    </w:rPr>
  </w:style>
  <w:style w:type="paragraph" w:customStyle="1" w:styleId="zakladn">
    <w:name w:val="zakladný"/>
    <w:basedOn w:val="Normlny"/>
    <w:rsid w:val="00671C1D"/>
    <w:pPr>
      <w:spacing w:after="0" w:line="240" w:lineRule="auto"/>
      <w:jc w:val="both"/>
    </w:pPr>
    <w:rPr>
      <w:rFonts w:ascii="Arial" w:eastAsia="Times New Roman" w:hAnsi="Arial"/>
      <w:sz w:val="24"/>
      <w:szCs w:val="20"/>
      <w:lang w:eastAsia="sk-SK"/>
    </w:rPr>
  </w:style>
  <w:style w:type="numbering" w:customStyle="1" w:styleId="List0">
    <w:name w:val="List 0"/>
    <w:basedOn w:val="Bezzoznamu"/>
    <w:rsid w:val="00633CD5"/>
    <w:pPr>
      <w:numPr>
        <w:numId w:val="5"/>
      </w:numPr>
    </w:pPr>
  </w:style>
  <w:style w:type="numbering" w:customStyle="1" w:styleId="List1">
    <w:name w:val="List 1"/>
    <w:basedOn w:val="Bezzoznamu"/>
    <w:rsid w:val="00633CD5"/>
    <w:pPr>
      <w:numPr>
        <w:numId w:val="6"/>
      </w:numPr>
    </w:pPr>
  </w:style>
  <w:style w:type="numbering" w:customStyle="1" w:styleId="Zoznam21">
    <w:name w:val="Zoznam 21"/>
    <w:basedOn w:val="Bezzoznamu"/>
    <w:rsid w:val="00633CD5"/>
    <w:pPr>
      <w:numPr>
        <w:numId w:val="7"/>
      </w:numPr>
    </w:pPr>
  </w:style>
  <w:style w:type="table" w:styleId="Mriekatabuky">
    <w:name w:val="Table Grid"/>
    <w:basedOn w:val="Normlnatabuka"/>
    <w:uiPriority w:val="59"/>
    <w:rsid w:val="00420C0B"/>
    <w:pPr>
      <w:pBdr>
        <w:top w:val="nil"/>
        <w:left w:val="nil"/>
        <w:bottom w:val="nil"/>
        <w:right w:val="nil"/>
        <w:between w:val="nil"/>
        <w:bar w:val="nil"/>
      </w:pBdr>
    </w:pPr>
    <w:rPr>
      <w:rFonts w:ascii="Times New Roman" w:eastAsia="Arial Unicode MS" w:hAnsi="Times New Roman"/>
      <w:bdr w:val="n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ywebov">
    <w:name w:val="Normal (Web)"/>
    <w:basedOn w:val="Normlny"/>
    <w:uiPriority w:val="99"/>
    <w:unhideWhenUsed/>
    <w:rsid w:val="00F04F7F"/>
    <w:pPr>
      <w:spacing w:before="100" w:beforeAutospacing="1" w:after="100" w:afterAutospacing="1" w:line="240" w:lineRule="auto"/>
    </w:pPr>
    <w:rPr>
      <w:rFonts w:ascii="Times New Roman" w:eastAsia="Times New Roman" w:hAnsi="Times New Roman"/>
      <w:sz w:val="24"/>
      <w:szCs w:val="24"/>
    </w:rPr>
  </w:style>
  <w:style w:type="paragraph" w:styleId="Odsekzoznamu">
    <w:name w:val="List Paragraph"/>
    <w:basedOn w:val="Normlny"/>
    <w:uiPriority w:val="34"/>
    <w:qFormat/>
    <w:rsid w:val="00FD66D5"/>
    <w:pPr>
      <w:widowControl w:val="0"/>
      <w:pBdr>
        <w:top w:val="nil"/>
        <w:left w:val="nil"/>
        <w:bottom w:val="nil"/>
        <w:right w:val="nil"/>
        <w:between w:val="nil"/>
        <w:bar w:val="nil"/>
      </w:pBdr>
      <w:suppressAutoHyphens/>
      <w:spacing w:after="0" w:line="240" w:lineRule="auto"/>
      <w:ind w:left="720"/>
      <w:contextualSpacing/>
    </w:pPr>
    <w:rPr>
      <w:rFonts w:ascii="Times New Roman" w:eastAsia="Arial Unicode MS" w:hAnsi="Arial Unicode MS" w:cs="Arial Unicode MS"/>
      <w:color w:val="000000"/>
      <w:kern w:val="1"/>
      <w:sz w:val="24"/>
      <w:szCs w:val="24"/>
      <w:bdr w:val="nil"/>
      <w:lang w:val="en-US"/>
    </w:rPr>
  </w:style>
  <w:style w:type="paragraph" w:customStyle="1" w:styleId="boris">
    <w:name w:val="boris"/>
    <w:autoRedefine/>
    <w:rsid w:val="00FD66D5"/>
    <w:pPr>
      <w:widowControl w:val="0"/>
      <w:tabs>
        <w:tab w:val="left" w:pos="0"/>
        <w:tab w:val="left" w:pos="36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pPr>
    <w:rPr>
      <w:rFonts w:ascii="Arial" w:eastAsia="Times New Roman" w:hAnsi="Arial" w:cs="Arial"/>
      <w:spacing w:val="-2"/>
      <w:szCs w:val="16"/>
      <w:lang w:eastAsia="cs-CZ"/>
    </w:rPr>
  </w:style>
  <w:style w:type="paragraph" w:customStyle="1" w:styleId="Felstext">
    <w:name w:val="Fels text"/>
    <w:basedOn w:val="Normlny"/>
    <w:rsid w:val="00740E70"/>
    <w:pPr>
      <w:overflowPunct w:val="0"/>
      <w:autoSpaceDE w:val="0"/>
      <w:autoSpaceDN w:val="0"/>
      <w:adjustRightInd w:val="0"/>
      <w:spacing w:after="0" w:line="360" w:lineRule="auto"/>
      <w:ind w:left="142" w:right="142" w:firstLine="425"/>
      <w:textAlignment w:val="baseline"/>
    </w:pPr>
    <w:rPr>
      <w:rFonts w:ascii="Arial" w:eastAsia="Times New Roman" w:hAnsi="Arial" w:cs="Arial"/>
      <w:szCs w:val="20"/>
      <w:lang w:eastAsia="cs-CZ"/>
    </w:rPr>
  </w:style>
  <w:style w:type="paragraph" w:styleId="Zkladntext">
    <w:name w:val="Body Text"/>
    <w:link w:val="ZkladntextChar"/>
    <w:rsid w:val="00BC77FB"/>
    <w:pPr>
      <w:widowControl w:val="0"/>
      <w:pBdr>
        <w:top w:val="nil"/>
        <w:left w:val="nil"/>
        <w:bottom w:val="nil"/>
        <w:right w:val="nil"/>
        <w:between w:val="nil"/>
        <w:bar w:val="nil"/>
      </w:pBdr>
      <w:suppressAutoHyphens/>
      <w:spacing w:after="120"/>
    </w:pPr>
    <w:rPr>
      <w:rFonts w:ascii="Times New Roman" w:eastAsia="Arial Unicode MS" w:hAnsi="Arial Unicode MS" w:cs="Arial Unicode MS"/>
      <w:color w:val="000000"/>
      <w:kern w:val="1"/>
      <w:sz w:val="24"/>
      <w:szCs w:val="24"/>
      <w:bdr w:val="nil"/>
    </w:rPr>
  </w:style>
  <w:style w:type="character" w:customStyle="1" w:styleId="ZkladntextChar">
    <w:name w:val="Základný text Char"/>
    <w:link w:val="Zkladntext"/>
    <w:rsid w:val="00BC77FB"/>
    <w:rPr>
      <w:rFonts w:ascii="Times New Roman" w:eastAsia="Arial Unicode MS" w:hAnsi="Arial Unicode MS" w:cs="Arial Unicode MS"/>
      <w:color w:val="000000"/>
      <w:kern w:val="1"/>
      <w:sz w:val="24"/>
      <w:szCs w:val="24"/>
      <w:bdr w:val="nil"/>
      <w:lang w:val="sk-SK" w:eastAsia="sk-SK" w:bidi="ar-SA"/>
    </w:rPr>
  </w:style>
  <w:style w:type="paragraph" w:styleId="Zarkazkladnhotextu">
    <w:name w:val="Body Text Indent"/>
    <w:basedOn w:val="Normlny"/>
    <w:link w:val="ZarkazkladnhotextuChar"/>
    <w:uiPriority w:val="99"/>
    <w:unhideWhenUsed/>
    <w:rsid w:val="008C0C63"/>
    <w:pPr>
      <w:spacing w:after="120"/>
      <w:ind w:left="283"/>
    </w:pPr>
  </w:style>
  <w:style w:type="character" w:customStyle="1" w:styleId="ZarkazkladnhotextuChar">
    <w:name w:val="Zarážka základného textu Char"/>
    <w:link w:val="Zarkazkladnhotextu"/>
    <w:uiPriority w:val="99"/>
    <w:rsid w:val="008C0C63"/>
    <w:rPr>
      <w:rFonts w:ascii="Tahoma" w:hAnsi="Tahoma"/>
      <w:sz w:val="22"/>
      <w:szCs w:val="22"/>
      <w:lang w:eastAsia="en-US"/>
    </w:rPr>
  </w:style>
  <w:style w:type="paragraph" w:styleId="Obsah3">
    <w:name w:val="toc 3"/>
    <w:basedOn w:val="Normlny"/>
    <w:next w:val="Normlny"/>
    <w:autoRedefine/>
    <w:uiPriority w:val="39"/>
    <w:unhideWhenUsed/>
    <w:rsid w:val="002B3DB0"/>
    <w:pPr>
      <w:spacing w:after="100"/>
      <w:ind w:left="440"/>
    </w:pPr>
    <w:rPr>
      <w:rFonts w:ascii="Calibri" w:eastAsia="Times New Roman" w:hAnsi="Calibri"/>
      <w:lang w:eastAsia="sk-SK"/>
    </w:rPr>
  </w:style>
  <w:style w:type="paragraph" w:styleId="Obsah4">
    <w:name w:val="toc 4"/>
    <w:basedOn w:val="Normlny"/>
    <w:next w:val="Normlny"/>
    <w:autoRedefine/>
    <w:uiPriority w:val="39"/>
    <w:unhideWhenUsed/>
    <w:rsid w:val="002B3DB0"/>
    <w:pPr>
      <w:spacing w:after="100"/>
      <w:ind w:left="660"/>
    </w:pPr>
    <w:rPr>
      <w:rFonts w:ascii="Calibri" w:eastAsia="Times New Roman" w:hAnsi="Calibri"/>
      <w:lang w:eastAsia="sk-SK"/>
    </w:rPr>
  </w:style>
  <w:style w:type="paragraph" w:styleId="Obsah5">
    <w:name w:val="toc 5"/>
    <w:basedOn w:val="Normlny"/>
    <w:next w:val="Normlny"/>
    <w:autoRedefine/>
    <w:uiPriority w:val="39"/>
    <w:unhideWhenUsed/>
    <w:rsid w:val="002B3DB0"/>
    <w:pPr>
      <w:spacing w:after="100"/>
      <w:ind w:left="880"/>
    </w:pPr>
    <w:rPr>
      <w:rFonts w:ascii="Calibri" w:eastAsia="Times New Roman" w:hAnsi="Calibri"/>
      <w:lang w:eastAsia="sk-SK"/>
    </w:rPr>
  </w:style>
  <w:style w:type="paragraph" w:styleId="Obsah6">
    <w:name w:val="toc 6"/>
    <w:basedOn w:val="Normlny"/>
    <w:next w:val="Normlny"/>
    <w:autoRedefine/>
    <w:uiPriority w:val="39"/>
    <w:unhideWhenUsed/>
    <w:rsid w:val="002B3DB0"/>
    <w:pPr>
      <w:spacing w:after="100"/>
      <w:ind w:left="1100"/>
    </w:pPr>
    <w:rPr>
      <w:rFonts w:ascii="Calibri" w:eastAsia="Times New Roman" w:hAnsi="Calibri"/>
      <w:lang w:eastAsia="sk-SK"/>
    </w:rPr>
  </w:style>
  <w:style w:type="paragraph" w:styleId="Obsah7">
    <w:name w:val="toc 7"/>
    <w:basedOn w:val="Normlny"/>
    <w:next w:val="Normlny"/>
    <w:autoRedefine/>
    <w:uiPriority w:val="39"/>
    <w:unhideWhenUsed/>
    <w:rsid w:val="002B3DB0"/>
    <w:pPr>
      <w:spacing w:after="100"/>
      <w:ind w:left="1320"/>
    </w:pPr>
    <w:rPr>
      <w:rFonts w:ascii="Calibri" w:eastAsia="Times New Roman" w:hAnsi="Calibri"/>
      <w:lang w:eastAsia="sk-SK"/>
    </w:rPr>
  </w:style>
  <w:style w:type="paragraph" w:styleId="Obsah8">
    <w:name w:val="toc 8"/>
    <w:basedOn w:val="Normlny"/>
    <w:next w:val="Normlny"/>
    <w:autoRedefine/>
    <w:uiPriority w:val="39"/>
    <w:unhideWhenUsed/>
    <w:rsid w:val="002B3DB0"/>
    <w:pPr>
      <w:spacing w:after="100"/>
      <w:ind w:left="1540"/>
    </w:pPr>
    <w:rPr>
      <w:rFonts w:ascii="Calibri" w:eastAsia="Times New Roman" w:hAnsi="Calibri"/>
      <w:lang w:eastAsia="sk-SK"/>
    </w:rPr>
  </w:style>
  <w:style w:type="paragraph" w:styleId="Obsah9">
    <w:name w:val="toc 9"/>
    <w:basedOn w:val="Normlny"/>
    <w:next w:val="Normlny"/>
    <w:autoRedefine/>
    <w:uiPriority w:val="39"/>
    <w:unhideWhenUsed/>
    <w:rsid w:val="002B3DB0"/>
    <w:pPr>
      <w:spacing w:after="100"/>
      <w:ind w:left="1760"/>
    </w:pPr>
    <w:rPr>
      <w:rFonts w:ascii="Calibri" w:eastAsia="Times New Roman" w:hAnsi="Calibri"/>
      <w:lang w:eastAsia="sk-SK"/>
    </w:rPr>
  </w:style>
  <w:style w:type="paragraph" w:customStyle="1" w:styleId="Pa5">
    <w:name w:val="Pa5"/>
    <w:basedOn w:val="Default"/>
    <w:next w:val="Default"/>
    <w:rsid w:val="00884CF2"/>
    <w:pPr>
      <w:widowControl w:val="0"/>
      <w:autoSpaceDE/>
      <w:autoSpaceDN/>
      <w:adjustRightInd/>
      <w:spacing w:line="158" w:lineRule="auto"/>
    </w:pPr>
    <w:rPr>
      <w:rFonts w:ascii="ArialMT" w:eastAsia="Times New Roman" w:hAnsi="ArialMT" w:cs="Times New Roman"/>
      <w:color w:val="auto"/>
      <w:sz w:val="24"/>
      <w:szCs w:val="20"/>
      <w:lang w:val="cs-CZ"/>
    </w:rPr>
  </w:style>
  <w:style w:type="paragraph" w:customStyle="1" w:styleId="Pa2">
    <w:name w:val="Pa2"/>
    <w:basedOn w:val="Default"/>
    <w:next w:val="Default"/>
    <w:rsid w:val="00F35FC1"/>
    <w:pPr>
      <w:widowControl w:val="0"/>
      <w:autoSpaceDE/>
      <w:autoSpaceDN/>
      <w:adjustRightInd/>
      <w:spacing w:line="199" w:lineRule="auto"/>
    </w:pPr>
    <w:rPr>
      <w:rFonts w:ascii="ArialMT" w:eastAsia="Times New Roman" w:hAnsi="ArialMT" w:cs="Times New Roman"/>
      <w:color w:val="auto"/>
      <w:sz w:val="24"/>
      <w:szCs w:val="20"/>
      <w:lang w:val="cs-CZ"/>
    </w:rPr>
  </w:style>
  <w:style w:type="paragraph" w:customStyle="1" w:styleId="Pa13">
    <w:name w:val="Pa13"/>
    <w:basedOn w:val="Default"/>
    <w:next w:val="Default"/>
    <w:rsid w:val="00F35FC1"/>
    <w:pPr>
      <w:widowControl w:val="0"/>
      <w:autoSpaceDE/>
      <w:autoSpaceDN/>
      <w:adjustRightInd/>
      <w:spacing w:line="158" w:lineRule="auto"/>
    </w:pPr>
    <w:rPr>
      <w:rFonts w:ascii="ArialMT" w:eastAsia="Times New Roman" w:hAnsi="ArialMT" w:cs="Times New Roman"/>
      <w:color w:val="auto"/>
      <w:sz w:val="24"/>
      <w:szCs w:val="20"/>
      <w:lang w:val="cs-CZ"/>
    </w:rPr>
  </w:style>
  <w:style w:type="paragraph" w:customStyle="1" w:styleId="Nadpis">
    <w:name w:val="Nadpis"/>
    <w:basedOn w:val="Normlny"/>
    <w:uiPriority w:val="99"/>
    <w:rsid w:val="001016B5"/>
    <w:pPr>
      <w:numPr>
        <w:numId w:val="27"/>
      </w:numPr>
      <w:overflowPunct w:val="0"/>
      <w:spacing w:after="0" w:line="240" w:lineRule="auto"/>
    </w:pPr>
    <w:rPr>
      <w:rFonts w:ascii="Arial" w:eastAsia="Times New Roman" w:hAnsi="Arial" w:cs="Arial"/>
      <w:b/>
      <w:bCs/>
      <w:noProof/>
      <w:sz w:val="24"/>
      <w:lang w:eastAsia="ar-SA"/>
    </w:rPr>
  </w:style>
  <w:style w:type="character" w:customStyle="1" w:styleId="Nadpis3Char">
    <w:name w:val="Nadpis 3 Char"/>
    <w:basedOn w:val="Predvolenpsmoodseku"/>
    <w:link w:val="Nadpis3"/>
    <w:uiPriority w:val="9"/>
    <w:semiHidden/>
    <w:rsid w:val="00823743"/>
    <w:rPr>
      <w:rFonts w:asciiTheme="majorHAnsi" w:eastAsiaTheme="majorEastAsia" w:hAnsiTheme="majorHAnsi" w:cstheme="majorBidi"/>
      <w:color w:val="243F60" w:themeColor="accent1" w:themeShade="7F"/>
      <w:sz w:val="24"/>
      <w:szCs w:val="24"/>
      <w:lang w:eastAsia="en-US"/>
    </w:rPr>
  </w:style>
  <w:style w:type="paragraph" w:styleId="Popis">
    <w:name w:val="caption"/>
    <w:basedOn w:val="Normlny"/>
    <w:next w:val="Normlny"/>
    <w:uiPriority w:val="35"/>
    <w:unhideWhenUsed/>
    <w:qFormat/>
    <w:rsid w:val="00823743"/>
    <w:pPr>
      <w:spacing w:line="240" w:lineRule="auto"/>
    </w:pPr>
    <w:rPr>
      <w:i/>
      <w:iCs/>
      <w:color w:val="1F497D" w:themeColor="text2"/>
      <w:sz w:val="18"/>
      <w:szCs w:val="18"/>
    </w:rPr>
  </w:style>
  <w:style w:type="character" w:styleId="Nevyrieenzmienka">
    <w:name w:val="Unresolved Mention"/>
    <w:basedOn w:val="Predvolenpsmoodseku"/>
    <w:uiPriority w:val="99"/>
    <w:semiHidden/>
    <w:unhideWhenUsed/>
    <w:rsid w:val="00F923B7"/>
    <w:rPr>
      <w:color w:val="605E5C"/>
      <w:shd w:val="clear" w:color="auto" w:fill="E1DFDD"/>
    </w:rPr>
  </w:style>
  <w:style w:type="paragraph" w:customStyle="1" w:styleId="Zarkazkladnhotextu31">
    <w:name w:val="Zarážka základného textu 31"/>
    <w:basedOn w:val="Normlny"/>
    <w:rsid w:val="009C7830"/>
    <w:pPr>
      <w:suppressAutoHyphens/>
      <w:spacing w:after="0" w:line="240" w:lineRule="auto"/>
      <w:ind w:firstLine="708"/>
      <w:jc w:val="both"/>
    </w:pPr>
    <w:rPr>
      <w:rFonts w:ascii="Arial" w:eastAsia="Times New Roman" w:hAnsi="Arial" w:cs="Arial"/>
      <w:szCs w:val="20"/>
      <w:lang w:eastAsia="ar-SA"/>
    </w:rPr>
  </w:style>
  <w:style w:type="paragraph" w:customStyle="1" w:styleId="Zarkazkladnhotextu21">
    <w:name w:val="Zarážka základného textu 21"/>
    <w:basedOn w:val="Normlny"/>
    <w:rsid w:val="009C7830"/>
    <w:pPr>
      <w:suppressAutoHyphens/>
      <w:spacing w:after="0" w:line="240" w:lineRule="auto"/>
      <w:ind w:firstLine="360"/>
      <w:jc w:val="both"/>
    </w:pPr>
    <w:rPr>
      <w:rFonts w:ascii="Arial" w:eastAsia="Times New Roman" w:hAnsi="Arial" w:cs="Arial"/>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68035">
      <w:bodyDiv w:val="1"/>
      <w:marLeft w:val="0"/>
      <w:marRight w:val="0"/>
      <w:marTop w:val="0"/>
      <w:marBottom w:val="0"/>
      <w:divBdr>
        <w:top w:val="none" w:sz="0" w:space="0" w:color="auto"/>
        <w:left w:val="none" w:sz="0" w:space="0" w:color="auto"/>
        <w:bottom w:val="none" w:sz="0" w:space="0" w:color="auto"/>
        <w:right w:val="none" w:sz="0" w:space="0" w:color="auto"/>
      </w:divBdr>
    </w:div>
    <w:div w:id="73162020">
      <w:bodyDiv w:val="1"/>
      <w:marLeft w:val="0"/>
      <w:marRight w:val="0"/>
      <w:marTop w:val="0"/>
      <w:marBottom w:val="0"/>
      <w:divBdr>
        <w:top w:val="none" w:sz="0" w:space="0" w:color="auto"/>
        <w:left w:val="none" w:sz="0" w:space="0" w:color="auto"/>
        <w:bottom w:val="none" w:sz="0" w:space="0" w:color="auto"/>
        <w:right w:val="none" w:sz="0" w:space="0" w:color="auto"/>
      </w:divBdr>
    </w:div>
    <w:div w:id="325210201">
      <w:bodyDiv w:val="1"/>
      <w:marLeft w:val="0"/>
      <w:marRight w:val="0"/>
      <w:marTop w:val="0"/>
      <w:marBottom w:val="0"/>
      <w:divBdr>
        <w:top w:val="none" w:sz="0" w:space="0" w:color="auto"/>
        <w:left w:val="none" w:sz="0" w:space="0" w:color="auto"/>
        <w:bottom w:val="none" w:sz="0" w:space="0" w:color="auto"/>
        <w:right w:val="none" w:sz="0" w:space="0" w:color="auto"/>
      </w:divBdr>
    </w:div>
    <w:div w:id="397363031">
      <w:bodyDiv w:val="1"/>
      <w:marLeft w:val="0"/>
      <w:marRight w:val="0"/>
      <w:marTop w:val="0"/>
      <w:marBottom w:val="0"/>
      <w:divBdr>
        <w:top w:val="none" w:sz="0" w:space="0" w:color="auto"/>
        <w:left w:val="none" w:sz="0" w:space="0" w:color="auto"/>
        <w:bottom w:val="none" w:sz="0" w:space="0" w:color="auto"/>
        <w:right w:val="none" w:sz="0" w:space="0" w:color="auto"/>
      </w:divBdr>
    </w:div>
    <w:div w:id="402338013">
      <w:bodyDiv w:val="1"/>
      <w:marLeft w:val="0"/>
      <w:marRight w:val="0"/>
      <w:marTop w:val="0"/>
      <w:marBottom w:val="0"/>
      <w:divBdr>
        <w:top w:val="none" w:sz="0" w:space="0" w:color="auto"/>
        <w:left w:val="none" w:sz="0" w:space="0" w:color="auto"/>
        <w:bottom w:val="none" w:sz="0" w:space="0" w:color="auto"/>
        <w:right w:val="none" w:sz="0" w:space="0" w:color="auto"/>
      </w:divBdr>
    </w:div>
    <w:div w:id="529297228">
      <w:bodyDiv w:val="1"/>
      <w:marLeft w:val="0"/>
      <w:marRight w:val="0"/>
      <w:marTop w:val="0"/>
      <w:marBottom w:val="0"/>
      <w:divBdr>
        <w:top w:val="none" w:sz="0" w:space="0" w:color="auto"/>
        <w:left w:val="none" w:sz="0" w:space="0" w:color="auto"/>
        <w:bottom w:val="none" w:sz="0" w:space="0" w:color="auto"/>
        <w:right w:val="none" w:sz="0" w:space="0" w:color="auto"/>
      </w:divBdr>
    </w:div>
    <w:div w:id="600722841">
      <w:bodyDiv w:val="1"/>
      <w:marLeft w:val="0"/>
      <w:marRight w:val="0"/>
      <w:marTop w:val="0"/>
      <w:marBottom w:val="0"/>
      <w:divBdr>
        <w:top w:val="none" w:sz="0" w:space="0" w:color="auto"/>
        <w:left w:val="none" w:sz="0" w:space="0" w:color="auto"/>
        <w:bottom w:val="none" w:sz="0" w:space="0" w:color="auto"/>
        <w:right w:val="none" w:sz="0" w:space="0" w:color="auto"/>
      </w:divBdr>
    </w:div>
    <w:div w:id="677386490">
      <w:bodyDiv w:val="1"/>
      <w:marLeft w:val="0"/>
      <w:marRight w:val="0"/>
      <w:marTop w:val="0"/>
      <w:marBottom w:val="0"/>
      <w:divBdr>
        <w:top w:val="none" w:sz="0" w:space="0" w:color="auto"/>
        <w:left w:val="none" w:sz="0" w:space="0" w:color="auto"/>
        <w:bottom w:val="none" w:sz="0" w:space="0" w:color="auto"/>
        <w:right w:val="none" w:sz="0" w:space="0" w:color="auto"/>
      </w:divBdr>
    </w:div>
    <w:div w:id="703555144">
      <w:bodyDiv w:val="1"/>
      <w:marLeft w:val="0"/>
      <w:marRight w:val="0"/>
      <w:marTop w:val="0"/>
      <w:marBottom w:val="0"/>
      <w:divBdr>
        <w:top w:val="none" w:sz="0" w:space="0" w:color="auto"/>
        <w:left w:val="none" w:sz="0" w:space="0" w:color="auto"/>
        <w:bottom w:val="none" w:sz="0" w:space="0" w:color="auto"/>
        <w:right w:val="none" w:sz="0" w:space="0" w:color="auto"/>
      </w:divBdr>
    </w:div>
    <w:div w:id="1039938600">
      <w:bodyDiv w:val="1"/>
      <w:marLeft w:val="0"/>
      <w:marRight w:val="0"/>
      <w:marTop w:val="0"/>
      <w:marBottom w:val="0"/>
      <w:divBdr>
        <w:top w:val="none" w:sz="0" w:space="0" w:color="auto"/>
        <w:left w:val="none" w:sz="0" w:space="0" w:color="auto"/>
        <w:bottom w:val="none" w:sz="0" w:space="0" w:color="auto"/>
        <w:right w:val="none" w:sz="0" w:space="0" w:color="auto"/>
      </w:divBdr>
    </w:div>
    <w:div w:id="1175002091">
      <w:bodyDiv w:val="1"/>
      <w:marLeft w:val="0"/>
      <w:marRight w:val="0"/>
      <w:marTop w:val="0"/>
      <w:marBottom w:val="0"/>
      <w:divBdr>
        <w:top w:val="none" w:sz="0" w:space="0" w:color="auto"/>
        <w:left w:val="none" w:sz="0" w:space="0" w:color="auto"/>
        <w:bottom w:val="none" w:sz="0" w:space="0" w:color="auto"/>
        <w:right w:val="none" w:sz="0" w:space="0" w:color="auto"/>
      </w:divBdr>
    </w:div>
    <w:div w:id="1272780966">
      <w:bodyDiv w:val="1"/>
      <w:marLeft w:val="0"/>
      <w:marRight w:val="0"/>
      <w:marTop w:val="0"/>
      <w:marBottom w:val="0"/>
      <w:divBdr>
        <w:top w:val="none" w:sz="0" w:space="0" w:color="auto"/>
        <w:left w:val="none" w:sz="0" w:space="0" w:color="auto"/>
        <w:bottom w:val="none" w:sz="0" w:space="0" w:color="auto"/>
        <w:right w:val="none" w:sz="0" w:space="0" w:color="auto"/>
      </w:divBdr>
    </w:div>
    <w:div w:id="1304264446">
      <w:bodyDiv w:val="1"/>
      <w:marLeft w:val="0"/>
      <w:marRight w:val="0"/>
      <w:marTop w:val="0"/>
      <w:marBottom w:val="0"/>
      <w:divBdr>
        <w:top w:val="none" w:sz="0" w:space="0" w:color="auto"/>
        <w:left w:val="none" w:sz="0" w:space="0" w:color="auto"/>
        <w:bottom w:val="none" w:sz="0" w:space="0" w:color="auto"/>
        <w:right w:val="none" w:sz="0" w:space="0" w:color="auto"/>
      </w:divBdr>
    </w:div>
    <w:div w:id="1374840457">
      <w:bodyDiv w:val="1"/>
      <w:marLeft w:val="0"/>
      <w:marRight w:val="0"/>
      <w:marTop w:val="0"/>
      <w:marBottom w:val="0"/>
      <w:divBdr>
        <w:top w:val="none" w:sz="0" w:space="0" w:color="auto"/>
        <w:left w:val="none" w:sz="0" w:space="0" w:color="auto"/>
        <w:bottom w:val="none" w:sz="0" w:space="0" w:color="auto"/>
        <w:right w:val="none" w:sz="0" w:space="0" w:color="auto"/>
      </w:divBdr>
    </w:div>
    <w:div w:id="1389915885">
      <w:bodyDiv w:val="1"/>
      <w:marLeft w:val="0"/>
      <w:marRight w:val="0"/>
      <w:marTop w:val="0"/>
      <w:marBottom w:val="0"/>
      <w:divBdr>
        <w:top w:val="none" w:sz="0" w:space="0" w:color="auto"/>
        <w:left w:val="none" w:sz="0" w:space="0" w:color="auto"/>
        <w:bottom w:val="none" w:sz="0" w:space="0" w:color="auto"/>
        <w:right w:val="none" w:sz="0" w:space="0" w:color="auto"/>
      </w:divBdr>
    </w:div>
    <w:div w:id="1896771870">
      <w:bodyDiv w:val="1"/>
      <w:marLeft w:val="0"/>
      <w:marRight w:val="0"/>
      <w:marTop w:val="0"/>
      <w:marBottom w:val="0"/>
      <w:divBdr>
        <w:top w:val="none" w:sz="0" w:space="0" w:color="auto"/>
        <w:left w:val="none" w:sz="0" w:space="0" w:color="auto"/>
        <w:bottom w:val="none" w:sz="0" w:space="0" w:color="auto"/>
        <w:right w:val="none" w:sz="0" w:space="0" w:color="auto"/>
      </w:divBdr>
    </w:div>
    <w:div w:id="1943103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new_http_browser_jscript('?MOD=html&amp;FIR=demo&amp;JEL=n&amp;AGE=zak&amp;TNU=n&amp;IDC=126%2F2006%20Z.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782BE5-818D-4211-848D-A84211EFD9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943</TotalTime>
  <Pages>22</Pages>
  <Words>8713</Words>
  <Characters>49668</Characters>
  <Application>Microsoft Office Word</Application>
  <DocSecurity>0</DocSecurity>
  <Lines>413</Lines>
  <Paragraphs>116</Paragraphs>
  <ScaleCrop>false</ScaleCrop>
  <HeadingPairs>
    <vt:vector size="2" baseType="variant">
      <vt:variant>
        <vt:lpstr>Názov</vt:lpstr>
      </vt:variant>
      <vt:variant>
        <vt:i4>1</vt:i4>
      </vt:variant>
    </vt:vector>
  </HeadingPairs>
  <TitlesOfParts>
    <vt:vector size="1" baseType="lpstr">
      <vt:lpstr/>
    </vt:vector>
  </TitlesOfParts>
  <Company>HESCON, spol. s r. o.</Company>
  <LinksUpToDate>false</LinksUpToDate>
  <CharactersWithSpaces>58265</CharactersWithSpaces>
  <SharedDoc>false</SharedDoc>
  <HLinks>
    <vt:vector size="120" baseType="variant">
      <vt:variant>
        <vt:i4>1769522</vt:i4>
      </vt:variant>
      <vt:variant>
        <vt:i4>116</vt:i4>
      </vt:variant>
      <vt:variant>
        <vt:i4>0</vt:i4>
      </vt:variant>
      <vt:variant>
        <vt:i4>5</vt:i4>
      </vt:variant>
      <vt:variant>
        <vt:lpwstr/>
      </vt:variant>
      <vt:variant>
        <vt:lpwstr>_Toc500769128</vt:lpwstr>
      </vt:variant>
      <vt:variant>
        <vt:i4>1769522</vt:i4>
      </vt:variant>
      <vt:variant>
        <vt:i4>110</vt:i4>
      </vt:variant>
      <vt:variant>
        <vt:i4>0</vt:i4>
      </vt:variant>
      <vt:variant>
        <vt:i4>5</vt:i4>
      </vt:variant>
      <vt:variant>
        <vt:lpwstr/>
      </vt:variant>
      <vt:variant>
        <vt:lpwstr>_Toc500769127</vt:lpwstr>
      </vt:variant>
      <vt:variant>
        <vt:i4>1769522</vt:i4>
      </vt:variant>
      <vt:variant>
        <vt:i4>104</vt:i4>
      </vt:variant>
      <vt:variant>
        <vt:i4>0</vt:i4>
      </vt:variant>
      <vt:variant>
        <vt:i4>5</vt:i4>
      </vt:variant>
      <vt:variant>
        <vt:lpwstr/>
      </vt:variant>
      <vt:variant>
        <vt:lpwstr>_Toc500769126</vt:lpwstr>
      </vt:variant>
      <vt:variant>
        <vt:i4>1769522</vt:i4>
      </vt:variant>
      <vt:variant>
        <vt:i4>98</vt:i4>
      </vt:variant>
      <vt:variant>
        <vt:i4>0</vt:i4>
      </vt:variant>
      <vt:variant>
        <vt:i4>5</vt:i4>
      </vt:variant>
      <vt:variant>
        <vt:lpwstr/>
      </vt:variant>
      <vt:variant>
        <vt:lpwstr>_Toc500769125</vt:lpwstr>
      </vt:variant>
      <vt:variant>
        <vt:i4>1769522</vt:i4>
      </vt:variant>
      <vt:variant>
        <vt:i4>92</vt:i4>
      </vt:variant>
      <vt:variant>
        <vt:i4>0</vt:i4>
      </vt:variant>
      <vt:variant>
        <vt:i4>5</vt:i4>
      </vt:variant>
      <vt:variant>
        <vt:lpwstr/>
      </vt:variant>
      <vt:variant>
        <vt:lpwstr>_Toc500769124</vt:lpwstr>
      </vt:variant>
      <vt:variant>
        <vt:i4>1769522</vt:i4>
      </vt:variant>
      <vt:variant>
        <vt:i4>86</vt:i4>
      </vt:variant>
      <vt:variant>
        <vt:i4>0</vt:i4>
      </vt:variant>
      <vt:variant>
        <vt:i4>5</vt:i4>
      </vt:variant>
      <vt:variant>
        <vt:lpwstr/>
      </vt:variant>
      <vt:variant>
        <vt:lpwstr>_Toc500769123</vt:lpwstr>
      </vt:variant>
      <vt:variant>
        <vt:i4>1769522</vt:i4>
      </vt:variant>
      <vt:variant>
        <vt:i4>80</vt:i4>
      </vt:variant>
      <vt:variant>
        <vt:i4>0</vt:i4>
      </vt:variant>
      <vt:variant>
        <vt:i4>5</vt:i4>
      </vt:variant>
      <vt:variant>
        <vt:lpwstr/>
      </vt:variant>
      <vt:variant>
        <vt:lpwstr>_Toc500769122</vt:lpwstr>
      </vt:variant>
      <vt:variant>
        <vt:i4>1769522</vt:i4>
      </vt:variant>
      <vt:variant>
        <vt:i4>74</vt:i4>
      </vt:variant>
      <vt:variant>
        <vt:i4>0</vt:i4>
      </vt:variant>
      <vt:variant>
        <vt:i4>5</vt:i4>
      </vt:variant>
      <vt:variant>
        <vt:lpwstr/>
      </vt:variant>
      <vt:variant>
        <vt:lpwstr>_Toc500769121</vt:lpwstr>
      </vt:variant>
      <vt:variant>
        <vt:i4>1769522</vt:i4>
      </vt:variant>
      <vt:variant>
        <vt:i4>68</vt:i4>
      </vt:variant>
      <vt:variant>
        <vt:i4>0</vt:i4>
      </vt:variant>
      <vt:variant>
        <vt:i4>5</vt:i4>
      </vt:variant>
      <vt:variant>
        <vt:lpwstr/>
      </vt:variant>
      <vt:variant>
        <vt:lpwstr>_Toc500769120</vt:lpwstr>
      </vt:variant>
      <vt:variant>
        <vt:i4>1572914</vt:i4>
      </vt:variant>
      <vt:variant>
        <vt:i4>62</vt:i4>
      </vt:variant>
      <vt:variant>
        <vt:i4>0</vt:i4>
      </vt:variant>
      <vt:variant>
        <vt:i4>5</vt:i4>
      </vt:variant>
      <vt:variant>
        <vt:lpwstr/>
      </vt:variant>
      <vt:variant>
        <vt:lpwstr>_Toc500769119</vt:lpwstr>
      </vt:variant>
      <vt:variant>
        <vt:i4>1572914</vt:i4>
      </vt:variant>
      <vt:variant>
        <vt:i4>56</vt:i4>
      </vt:variant>
      <vt:variant>
        <vt:i4>0</vt:i4>
      </vt:variant>
      <vt:variant>
        <vt:i4>5</vt:i4>
      </vt:variant>
      <vt:variant>
        <vt:lpwstr/>
      </vt:variant>
      <vt:variant>
        <vt:lpwstr>_Toc500769118</vt:lpwstr>
      </vt:variant>
      <vt:variant>
        <vt:i4>1572914</vt:i4>
      </vt:variant>
      <vt:variant>
        <vt:i4>50</vt:i4>
      </vt:variant>
      <vt:variant>
        <vt:i4>0</vt:i4>
      </vt:variant>
      <vt:variant>
        <vt:i4>5</vt:i4>
      </vt:variant>
      <vt:variant>
        <vt:lpwstr/>
      </vt:variant>
      <vt:variant>
        <vt:lpwstr>_Toc500769117</vt:lpwstr>
      </vt:variant>
      <vt:variant>
        <vt:i4>1572914</vt:i4>
      </vt:variant>
      <vt:variant>
        <vt:i4>44</vt:i4>
      </vt:variant>
      <vt:variant>
        <vt:i4>0</vt:i4>
      </vt:variant>
      <vt:variant>
        <vt:i4>5</vt:i4>
      </vt:variant>
      <vt:variant>
        <vt:lpwstr/>
      </vt:variant>
      <vt:variant>
        <vt:lpwstr>_Toc500769116</vt:lpwstr>
      </vt:variant>
      <vt:variant>
        <vt:i4>1572914</vt:i4>
      </vt:variant>
      <vt:variant>
        <vt:i4>38</vt:i4>
      </vt:variant>
      <vt:variant>
        <vt:i4>0</vt:i4>
      </vt:variant>
      <vt:variant>
        <vt:i4>5</vt:i4>
      </vt:variant>
      <vt:variant>
        <vt:lpwstr/>
      </vt:variant>
      <vt:variant>
        <vt:lpwstr>_Toc500769115</vt:lpwstr>
      </vt:variant>
      <vt:variant>
        <vt:i4>1572914</vt:i4>
      </vt:variant>
      <vt:variant>
        <vt:i4>32</vt:i4>
      </vt:variant>
      <vt:variant>
        <vt:i4>0</vt:i4>
      </vt:variant>
      <vt:variant>
        <vt:i4>5</vt:i4>
      </vt:variant>
      <vt:variant>
        <vt:lpwstr/>
      </vt:variant>
      <vt:variant>
        <vt:lpwstr>_Toc500769114</vt:lpwstr>
      </vt:variant>
      <vt:variant>
        <vt:i4>1572914</vt:i4>
      </vt:variant>
      <vt:variant>
        <vt:i4>26</vt:i4>
      </vt:variant>
      <vt:variant>
        <vt:i4>0</vt:i4>
      </vt:variant>
      <vt:variant>
        <vt:i4>5</vt:i4>
      </vt:variant>
      <vt:variant>
        <vt:lpwstr/>
      </vt:variant>
      <vt:variant>
        <vt:lpwstr>_Toc500769113</vt:lpwstr>
      </vt:variant>
      <vt:variant>
        <vt:i4>1572914</vt:i4>
      </vt:variant>
      <vt:variant>
        <vt:i4>20</vt:i4>
      </vt:variant>
      <vt:variant>
        <vt:i4>0</vt:i4>
      </vt:variant>
      <vt:variant>
        <vt:i4>5</vt:i4>
      </vt:variant>
      <vt:variant>
        <vt:lpwstr/>
      </vt:variant>
      <vt:variant>
        <vt:lpwstr>_Toc500769112</vt:lpwstr>
      </vt:variant>
      <vt:variant>
        <vt:i4>1572914</vt:i4>
      </vt:variant>
      <vt:variant>
        <vt:i4>14</vt:i4>
      </vt:variant>
      <vt:variant>
        <vt:i4>0</vt:i4>
      </vt:variant>
      <vt:variant>
        <vt:i4>5</vt:i4>
      </vt:variant>
      <vt:variant>
        <vt:lpwstr/>
      </vt:variant>
      <vt:variant>
        <vt:lpwstr>_Toc500769111</vt:lpwstr>
      </vt:variant>
      <vt:variant>
        <vt:i4>1572914</vt:i4>
      </vt:variant>
      <vt:variant>
        <vt:i4>8</vt:i4>
      </vt:variant>
      <vt:variant>
        <vt:i4>0</vt:i4>
      </vt:variant>
      <vt:variant>
        <vt:i4>5</vt:i4>
      </vt:variant>
      <vt:variant>
        <vt:lpwstr/>
      </vt:variant>
      <vt:variant>
        <vt:lpwstr>_Toc500769110</vt:lpwstr>
      </vt:variant>
      <vt:variant>
        <vt:i4>1638450</vt:i4>
      </vt:variant>
      <vt:variant>
        <vt:i4>2</vt:i4>
      </vt:variant>
      <vt:variant>
        <vt:i4>0</vt:i4>
      </vt:variant>
      <vt:variant>
        <vt:i4>5</vt:i4>
      </vt:variant>
      <vt:variant>
        <vt:lpwstr/>
      </vt:variant>
      <vt:variant>
        <vt:lpwstr>_Toc500769109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Tomáš Funtík</dc:creator>
  <cp:lastModifiedBy>Róbert Sokol - HESCON</cp:lastModifiedBy>
  <cp:revision>8</cp:revision>
  <cp:lastPrinted>2022-06-10T08:47:00Z</cp:lastPrinted>
  <dcterms:created xsi:type="dcterms:W3CDTF">2022-05-17T19:45:00Z</dcterms:created>
  <dcterms:modified xsi:type="dcterms:W3CDTF">2022-06-10T08:48:00Z</dcterms:modified>
</cp:coreProperties>
</file>